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0649F7">
        <w:rPr>
          <w:b/>
          <w:color w:val="000000" w:themeColor="text1"/>
          <w:sz w:val="24"/>
          <w:szCs w:val="24"/>
        </w:rPr>
        <w:t>040</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711B7A">
        <w:rPr>
          <w:b/>
          <w:color w:val="000000" w:themeColor="text1"/>
          <w:sz w:val="24"/>
          <w:szCs w:val="24"/>
        </w:rPr>
        <w:t>1621</w:t>
      </w:r>
      <w:r w:rsidR="00850E5A">
        <w:rPr>
          <w:b/>
          <w:color w:val="000000" w:themeColor="text1"/>
          <w:sz w:val="24"/>
          <w:szCs w:val="24"/>
        </w:rPr>
        <w:t>/18</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8D7B6E">
        <w:rPr>
          <w:b/>
          <w:color w:val="000000" w:themeColor="text1"/>
          <w:sz w:val="24"/>
          <w:szCs w:val="24"/>
        </w:rPr>
        <w:t>30</w:t>
      </w:r>
      <w:r w:rsidRPr="008E24C5">
        <w:rPr>
          <w:b/>
          <w:color w:val="000000" w:themeColor="text1"/>
          <w:sz w:val="24"/>
          <w:szCs w:val="24"/>
        </w:rPr>
        <w:t>/</w:t>
      </w:r>
      <w:r w:rsidR="000649F7">
        <w:rPr>
          <w:b/>
          <w:color w:val="000000" w:themeColor="text1"/>
          <w:sz w:val="24"/>
          <w:szCs w:val="24"/>
        </w:rPr>
        <w:t>05</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0649F7">
        <w:rPr>
          <w:b/>
          <w:bCs/>
          <w:color w:val="000000" w:themeColor="text1"/>
          <w:sz w:val="24"/>
          <w:szCs w:val="24"/>
        </w:rPr>
        <w:t>09</w:t>
      </w:r>
      <w:r w:rsidRPr="008E24C5">
        <w:rPr>
          <w:b/>
          <w:bCs/>
          <w:color w:val="000000" w:themeColor="text1"/>
          <w:sz w:val="24"/>
          <w:szCs w:val="24"/>
        </w:rPr>
        <w:t>h</w:t>
      </w:r>
      <w:r w:rsidR="000649F7">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941F72" w:rsidRDefault="00521E97" w:rsidP="00711B7A">
      <w:pPr>
        <w:spacing w:line="276" w:lineRule="auto"/>
        <w:jc w:val="both"/>
        <w:rPr>
          <w:bCs/>
          <w:color w:val="000000" w:themeColor="text1"/>
          <w:sz w:val="24"/>
          <w:szCs w:val="24"/>
        </w:rPr>
      </w:pPr>
      <w:r w:rsidRPr="00941F72">
        <w:rPr>
          <w:color w:val="000000" w:themeColor="text1"/>
          <w:sz w:val="24"/>
          <w:szCs w:val="24"/>
        </w:rPr>
        <w:t xml:space="preserve">1.1 - </w:t>
      </w:r>
      <w:r w:rsidR="00711B7A" w:rsidRPr="005671EC">
        <w:rPr>
          <w:sz w:val="24"/>
          <w:szCs w:val="24"/>
        </w:rPr>
        <w:t xml:space="preserve">Aquisição dos materiais de informática através do </w:t>
      </w:r>
      <w:r w:rsidR="00711B7A" w:rsidRPr="005671EC">
        <w:rPr>
          <w:b/>
          <w:sz w:val="24"/>
          <w:szCs w:val="24"/>
        </w:rPr>
        <w:t>Bloco da Proteção Social Básica, através da agência nº 1652-7, conta nº 20255-X (Recurso Federal</w:t>
      </w:r>
      <w:r w:rsidR="00711B7A">
        <w:rPr>
          <w:b/>
          <w:sz w:val="24"/>
          <w:szCs w:val="24"/>
        </w:rPr>
        <w:t xml:space="preserve">), a </w:t>
      </w:r>
      <w:r w:rsidR="00711B7A" w:rsidRPr="00711B7A">
        <w:rPr>
          <w:sz w:val="24"/>
          <w:szCs w:val="24"/>
        </w:rPr>
        <w:t xml:space="preserve">fim de atender a </w:t>
      </w:r>
      <w:r w:rsidR="00711B7A" w:rsidRPr="00711B7A">
        <w:rPr>
          <w:sz w:val="24"/>
        </w:rPr>
        <w:t>Secretaria Municipal de Promoção e Assistência Social</w:t>
      </w:r>
      <w:r w:rsidR="00DA7248" w:rsidRPr="005E05F0">
        <w:rPr>
          <w:sz w:val="24"/>
          <w:szCs w:val="24"/>
        </w:rPr>
        <w:t>.</w:t>
      </w:r>
      <w:r w:rsidR="00DA7248">
        <w:rPr>
          <w:sz w:val="24"/>
          <w:szCs w:val="24"/>
        </w:rPr>
        <w:t xml:space="preserve"> </w:t>
      </w:r>
      <w:r w:rsidR="00D22AE6" w:rsidRPr="00941F72">
        <w:rPr>
          <w:color w:val="000000" w:themeColor="text1"/>
          <w:sz w:val="24"/>
          <w:szCs w:val="24"/>
        </w:rPr>
        <w:t>C</w:t>
      </w:r>
      <w:r w:rsidR="00882BB3" w:rsidRPr="00941F72">
        <w:rPr>
          <w:color w:val="000000" w:themeColor="text1"/>
          <w:sz w:val="24"/>
          <w:szCs w:val="24"/>
        </w:rPr>
        <w:t>onforme especificações no Anexo I – Termo de Referência,</w:t>
      </w:r>
      <w:r w:rsidR="00882BB3" w:rsidRPr="00941F72">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711B7A" w:rsidRPr="00711B7A" w:rsidRDefault="00711B7A" w:rsidP="00711B7A">
      <w:pPr>
        <w:spacing w:after="240" w:line="276" w:lineRule="auto"/>
        <w:jc w:val="both"/>
        <w:rPr>
          <w:sz w:val="24"/>
        </w:rPr>
      </w:pPr>
      <w:r w:rsidRPr="00711B7A">
        <w:rPr>
          <w:sz w:val="24"/>
        </w:rPr>
        <w:t>2.1 – Após a emissão da nota de empenho e assinatura do contrato elaborado pela Procuradoria Jurídica Municipal, a Empresa vencedora do certame terá 20 (vinte) dias úteis para iniciar a entrega do material de informática, que deverá ser realizada de forma integral.</w:t>
      </w:r>
    </w:p>
    <w:p w:rsidR="00711B7A" w:rsidRPr="00711B7A" w:rsidRDefault="00711B7A" w:rsidP="00711B7A">
      <w:pPr>
        <w:spacing w:after="240" w:line="276" w:lineRule="auto"/>
        <w:jc w:val="both"/>
        <w:rPr>
          <w:b/>
          <w:bCs/>
          <w:color w:val="00000A"/>
          <w:sz w:val="24"/>
        </w:rPr>
      </w:pPr>
      <w:r w:rsidRPr="00711B7A">
        <w:rPr>
          <w:sz w:val="24"/>
        </w:rPr>
        <w:t>2.2 – A entrega dos produtos deverá ser na Secretaria Municipal de Promoção e Assistência Social, situada na Rua Miguel de Carvalho, n158 – bairro Centro - Bom Jardim – RJ – Tel: (22) 2566 2500, de segunda a sexta-feira, das 9 às 12 h e de 13 às 17 horas.</w:t>
      </w:r>
    </w:p>
    <w:p w:rsidR="008A6E70" w:rsidRPr="008E24C5" w:rsidRDefault="00AF28C8" w:rsidP="00711B7A">
      <w:pPr>
        <w:spacing w:before="120" w:after="240"/>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711B7A">
        <w:rPr>
          <w:b/>
          <w:i/>
          <w:sz w:val="24"/>
        </w:rPr>
        <w:t>980,98</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711B7A">
        <w:rPr>
          <w:b/>
          <w:bCs/>
          <w:i/>
          <w:color w:val="000000" w:themeColor="text1"/>
          <w:sz w:val="24"/>
          <w:szCs w:val="24"/>
        </w:rPr>
        <w:t>novecentos e oitenta</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711B7A">
        <w:rPr>
          <w:b/>
          <w:bCs/>
          <w:i/>
          <w:color w:val="000000" w:themeColor="text1"/>
          <w:sz w:val="24"/>
          <w:szCs w:val="24"/>
        </w:rPr>
        <w:t>noventa e oito</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850E5A" w:rsidRDefault="00850E5A" w:rsidP="00850E5A">
      <w:pPr>
        <w:spacing w:after="240" w:line="276" w:lineRule="auto"/>
        <w:jc w:val="both"/>
        <w:rPr>
          <w:rFonts w:eastAsia="Calibri"/>
          <w:b/>
          <w:sz w:val="24"/>
          <w:szCs w:val="24"/>
        </w:rPr>
      </w:pPr>
      <w:r>
        <w:rPr>
          <w:rFonts w:eastAsia="Calibri"/>
          <w:sz w:val="24"/>
          <w:szCs w:val="24"/>
        </w:rPr>
        <w:t>4.1 – Os preços estabelecidos no presente Contrato são fixos e irreajustáveis, salvo os casos previstos em Lei.</w:t>
      </w:r>
    </w:p>
    <w:p w:rsidR="00850E5A" w:rsidRDefault="00A67012" w:rsidP="00850E5A">
      <w:pPr>
        <w:spacing w:after="240" w:line="276" w:lineRule="auto"/>
        <w:jc w:val="both"/>
        <w:rPr>
          <w:b/>
          <w:sz w:val="24"/>
          <w:szCs w:val="24"/>
        </w:rPr>
      </w:pPr>
      <w:r>
        <w:rPr>
          <w:rFonts w:eastAsia="Calibri"/>
          <w:b/>
          <w:sz w:val="24"/>
          <w:szCs w:val="24"/>
        </w:rPr>
        <w:t>4.2 – Em caso de reajuste</w:t>
      </w:r>
      <w:r w:rsidR="00850E5A">
        <w:rPr>
          <w:rFonts w:eastAsia="Calibri"/>
          <w:b/>
          <w:sz w:val="24"/>
          <w:szCs w:val="24"/>
        </w:rPr>
        <w:t>, o valor será corrigido pelo índice</w:t>
      </w:r>
      <w:r w:rsidR="00850E5A">
        <w:rPr>
          <w:b/>
          <w:sz w:val="24"/>
          <w:szCs w:val="24"/>
        </w:rPr>
        <w:t xml:space="preserve"> </w:t>
      </w:r>
      <w:r w:rsidR="00850E5A" w:rsidRPr="00CF3856">
        <w:rPr>
          <w:b/>
          <w:sz w:val="24"/>
          <w:szCs w:val="24"/>
        </w:rPr>
        <w:t>IPCA.</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0649F7">
              <w:rPr>
                <w:b/>
                <w:color w:val="000000" w:themeColor="text1"/>
                <w:sz w:val="24"/>
                <w:szCs w:val="24"/>
              </w:rPr>
              <w:t>040</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0649F7" w:rsidRDefault="000649F7"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0649F7">
              <w:rPr>
                <w:b/>
                <w:color w:val="000000" w:themeColor="text1"/>
                <w:sz w:val="24"/>
                <w:szCs w:val="24"/>
              </w:rPr>
              <w:t>040</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lastRenderedPageBreak/>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rPr>
          <w:color w:val="auto"/>
        </w:rPr>
      </w:pPr>
      <w:r>
        <w:t>8.7.</w:t>
      </w:r>
      <w:r w:rsidRPr="00256D20">
        <w:t xml:space="preserve">1 – </w:t>
      </w:r>
      <w:r w:rsidR="00192C82" w:rsidRPr="00BD35F4">
        <w:rPr>
          <w:color w:val="auto"/>
        </w:rPr>
        <w:t>Como documentação relativa à qualificação técnica, será exigida comprovação de que forneceu satisfatoriamente o objeto em questão, compatível, mediante apresentação de pelo menos 1 (um) atestado fornecido por pessoa jurídica de direito público ou privado.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 xml:space="preserve">eclaração, firmada pelo representante legal da empresa (com firma reconhecida), de que se </w:t>
      </w:r>
      <w:r w:rsidRPr="00CB1BD9">
        <w:rPr>
          <w:bCs/>
          <w:color w:val="000000" w:themeColor="text1"/>
        </w:rPr>
        <w:lastRenderedPageBreak/>
        <w:t>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lastRenderedPageBreak/>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w:t>
      </w:r>
      <w:r w:rsidRPr="00850E5A">
        <w:rPr>
          <w:color w:val="000000" w:themeColor="text1"/>
          <w:sz w:val="24"/>
          <w:szCs w:val="24"/>
        </w:rPr>
        <w:lastRenderedPageBreak/>
        <w:t>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qualquer licitante poderá manifestar imediatamente motivadamente a intenção de recorrer, com registro em ata da síntese das suas razões desde que munido de carta de credenciamento ou procuração com poderes específicos </w:t>
      </w:r>
      <w:r w:rsidRPr="00850E5A">
        <w:rPr>
          <w:color w:val="000000" w:themeColor="text1"/>
          <w:sz w:val="24"/>
          <w:szCs w:val="24"/>
        </w:rPr>
        <w:lastRenderedPageBreak/>
        <w:t>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lastRenderedPageBreak/>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10.9</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8A2D55" w:rsidRDefault="008A2D55" w:rsidP="008A2D55">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A2D55" w:rsidRDefault="008A2D55" w:rsidP="008A2D55">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8A2D55" w:rsidRDefault="008A2D55" w:rsidP="008A2D55">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A2D55" w:rsidRDefault="008A2D55" w:rsidP="008A2D55">
      <w:pPr>
        <w:spacing w:before="280"/>
        <w:jc w:val="both"/>
        <w:rPr>
          <w:rFonts w:eastAsia="Calibri"/>
          <w:sz w:val="24"/>
          <w:szCs w:val="24"/>
        </w:rPr>
      </w:pPr>
      <w:r>
        <w:rPr>
          <w:rFonts w:eastAsia="Calibri"/>
          <w:sz w:val="24"/>
          <w:szCs w:val="24"/>
        </w:rPr>
        <w:t>11.3.1 – As penalidades de que tratam o subitem anterior, serão aplicadas na forma abaixo:</w:t>
      </w:r>
    </w:p>
    <w:p w:rsidR="008A2D55" w:rsidRDefault="008A2D55" w:rsidP="00DF08F5">
      <w:pPr>
        <w:numPr>
          <w:ilvl w:val="0"/>
          <w:numId w:val="7"/>
        </w:numPr>
        <w:suppressAutoHyphens/>
        <w:spacing w:before="280" w:line="100" w:lineRule="atLeast"/>
        <w:jc w:val="both"/>
        <w:rPr>
          <w:rFonts w:eastAsia="Calibri"/>
          <w:sz w:val="24"/>
          <w:szCs w:val="24"/>
        </w:rPr>
      </w:pPr>
      <w:r>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A2D55" w:rsidRDefault="008A2D55" w:rsidP="00DF08F5">
      <w:pPr>
        <w:numPr>
          <w:ilvl w:val="0"/>
          <w:numId w:val="7"/>
        </w:numPr>
        <w:suppressAutoHyphens/>
        <w:spacing w:before="280" w:line="100" w:lineRule="atLeast"/>
        <w:jc w:val="both"/>
        <w:rPr>
          <w:rFonts w:eastAsia="Calibri"/>
          <w:sz w:val="24"/>
          <w:szCs w:val="24"/>
        </w:rPr>
      </w:pPr>
      <w:r>
        <w:rPr>
          <w:rFonts w:eastAsia="Calibri"/>
          <w:sz w:val="24"/>
          <w:szCs w:val="24"/>
        </w:rPr>
        <w:t>Falhar, fraudar, atrasar a entrega dos materiais, ficará impedido de licitar e contratar com o Município por, no mínimo 90 (noventa) dias até 02 (dois) anos;</w:t>
      </w:r>
    </w:p>
    <w:p w:rsidR="008A2D55" w:rsidRDefault="008A2D55" w:rsidP="00DF08F5">
      <w:pPr>
        <w:numPr>
          <w:ilvl w:val="0"/>
          <w:numId w:val="7"/>
        </w:numPr>
        <w:suppressAutoHyphens/>
        <w:spacing w:before="280" w:line="100" w:lineRule="atLeast"/>
        <w:jc w:val="both"/>
        <w:rPr>
          <w:rFonts w:eastAsia="Calibri"/>
          <w:sz w:val="24"/>
          <w:szCs w:val="24"/>
        </w:rPr>
      </w:pPr>
      <w:r>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8A2D55" w:rsidRDefault="008A2D55" w:rsidP="008A2D55">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8A2D55" w:rsidRDefault="008A2D55" w:rsidP="008A2D55">
      <w:pPr>
        <w:spacing w:before="280"/>
        <w:jc w:val="both"/>
        <w:rPr>
          <w:rFonts w:eastAsia="Calibri"/>
          <w:sz w:val="24"/>
          <w:szCs w:val="24"/>
        </w:rPr>
      </w:pPr>
      <w:r>
        <w:rPr>
          <w:rFonts w:eastAsia="Calibri"/>
          <w:sz w:val="24"/>
          <w:szCs w:val="24"/>
        </w:rPr>
        <w:t>I - advertência;</w:t>
      </w:r>
    </w:p>
    <w:p w:rsidR="008A2D55" w:rsidRDefault="008A2D55" w:rsidP="008A2D55">
      <w:pPr>
        <w:spacing w:before="280"/>
        <w:jc w:val="both"/>
        <w:rPr>
          <w:rFonts w:eastAsia="Calibri"/>
          <w:sz w:val="24"/>
          <w:szCs w:val="24"/>
        </w:rPr>
      </w:pPr>
      <w:r>
        <w:rPr>
          <w:rFonts w:eastAsia="Calibri"/>
          <w:sz w:val="24"/>
          <w:szCs w:val="24"/>
        </w:rPr>
        <w:t>II – multa(s):</w:t>
      </w:r>
    </w:p>
    <w:p w:rsidR="008A2D55" w:rsidRDefault="008A2D55" w:rsidP="008A2D55">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8A2D55" w:rsidRPr="008A2D55" w:rsidRDefault="008A2D55" w:rsidP="00DF08F5">
      <w:pPr>
        <w:pStyle w:val="PargrafodaLista"/>
        <w:numPr>
          <w:ilvl w:val="0"/>
          <w:numId w:val="8"/>
        </w:numPr>
        <w:spacing w:before="280" w:line="100" w:lineRule="atLeast"/>
        <w:jc w:val="both"/>
        <w:rPr>
          <w:rFonts w:eastAsia="Calibri"/>
        </w:rPr>
      </w:pPr>
      <w:r w:rsidRPr="008A2D55">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8A2D55" w:rsidRPr="008A2D55" w:rsidRDefault="008A2D55" w:rsidP="00DF08F5">
      <w:pPr>
        <w:pStyle w:val="PargrafodaLista"/>
        <w:numPr>
          <w:ilvl w:val="0"/>
          <w:numId w:val="8"/>
        </w:numPr>
        <w:spacing w:before="280" w:line="100" w:lineRule="atLeast"/>
        <w:jc w:val="both"/>
      </w:pPr>
      <w:r w:rsidRPr="008A2D55">
        <w:rPr>
          <w:rFonts w:eastAsia="Calibri"/>
        </w:rPr>
        <w:t>pelo descumprimento de qualquer outra obrigação: multa de 5% do valor total do contrato;</w:t>
      </w:r>
    </w:p>
    <w:p w:rsidR="008A2D55" w:rsidRPr="004108A3" w:rsidRDefault="008A2D55" w:rsidP="00DF08F5">
      <w:pPr>
        <w:pStyle w:val="PargrafodaLista12"/>
        <w:numPr>
          <w:ilvl w:val="0"/>
          <w:numId w:val="8"/>
        </w:numPr>
        <w:spacing w:before="280" w:after="200"/>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8A2D55" w:rsidRDefault="008A2D55" w:rsidP="00DF08F5">
      <w:pPr>
        <w:pStyle w:val="PargrafodaLista12"/>
        <w:numPr>
          <w:ilvl w:val="0"/>
          <w:numId w:val="8"/>
        </w:numPr>
        <w:spacing w:before="280" w:after="200"/>
        <w:jc w:val="both"/>
        <w:rPr>
          <w:sz w:val="24"/>
          <w:szCs w:val="24"/>
        </w:rPr>
      </w:pPr>
      <w:r>
        <w:rPr>
          <w:rFonts w:eastAsia="Calibri"/>
          <w:sz w:val="24"/>
          <w:szCs w:val="24"/>
        </w:rPr>
        <w:t>Declaração de inidoneidade para licitar ou contratar com a Administração;</w:t>
      </w:r>
    </w:p>
    <w:p w:rsidR="008A2D55" w:rsidRDefault="008A2D55" w:rsidP="00DF08F5">
      <w:pPr>
        <w:pStyle w:val="PargrafodaLista12"/>
        <w:numPr>
          <w:ilvl w:val="0"/>
          <w:numId w:val="8"/>
        </w:numPr>
        <w:spacing w:before="280" w:after="200"/>
        <w:jc w:val="both"/>
        <w:rPr>
          <w:rFonts w:eastAsia="Calibri"/>
          <w:sz w:val="24"/>
          <w:szCs w:val="24"/>
        </w:rPr>
      </w:pPr>
      <w:r>
        <w:rPr>
          <w:rFonts w:eastAsia="Calibri"/>
          <w:sz w:val="24"/>
          <w:szCs w:val="24"/>
        </w:rPr>
        <w:t>O atraso na prestação dos serviços por mais de 24 (vinte e quatro) horas, ensejará a rescisão contratual, sem prejuízo da multa cabível;</w:t>
      </w:r>
    </w:p>
    <w:p w:rsidR="008A2D55" w:rsidRDefault="008A2D55" w:rsidP="008A2D55">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A2D55" w:rsidRDefault="008A2D55" w:rsidP="008A2D55">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A2D55" w:rsidRDefault="008A2D55" w:rsidP="008A2D55">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8A2D55" w:rsidRDefault="008A2D55" w:rsidP="008A2D55">
      <w:pPr>
        <w:spacing w:before="280"/>
        <w:jc w:val="both"/>
        <w:rPr>
          <w:rFonts w:eastAsia="Calibri"/>
          <w:sz w:val="24"/>
          <w:szCs w:val="24"/>
        </w:rPr>
      </w:pPr>
      <w:r>
        <w:rPr>
          <w:rFonts w:eastAsia="Calibri"/>
          <w:sz w:val="24"/>
          <w:szCs w:val="24"/>
        </w:rPr>
        <w:t>11.8 – Para as penalidades previstas nos subitens 11.1 ao 11.7 será garantido o direito ao contraditório e ampla defesa;</w:t>
      </w:r>
    </w:p>
    <w:p w:rsidR="008A2D55" w:rsidRDefault="008A2D55" w:rsidP="008A2D55">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8A2D55" w:rsidRDefault="008A2D55" w:rsidP="008A2D55">
      <w:pPr>
        <w:spacing w:before="280"/>
        <w:jc w:val="both"/>
        <w:rPr>
          <w:rFonts w:eastAsia="Calibri"/>
          <w:sz w:val="24"/>
          <w:szCs w:val="24"/>
        </w:rPr>
      </w:pPr>
      <w:r>
        <w:rPr>
          <w:rFonts w:eastAsia="Calibri"/>
          <w:sz w:val="24"/>
          <w:szCs w:val="24"/>
        </w:rPr>
        <w:lastRenderedPageBreak/>
        <w:t>11.10 – Constituirão motivos para rescisão do contrato, independente da conclusão do seu prazo:</w:t>
      </w:r>
    </w:p>
    <w:p w:rsidR="008A2D55" w:rsidRDefault="008A2D55" w:rsidP="00DF08F5">
      <w:pPr>
        <w:pStyle w:val="PargrafodaLista12"/>
        <w:numPr>
          <w:ilvl w:val="0"/>
          <w:numId w:val="9"/>
        </w:numPr>
        <w:spacing w:before="280" w:after="200"/>
        <w:jc w:val="both"/>
        <w:rPr>
          <w:rFonts w:eastAsia="Calibri"/>
          <w:sz w:val="24"/>
          <w:szCs w:val="24"/>
        </w:rPr>
      </w:pPr>
      <w:r>
        <w:rPr>
          <w:rFonts w:eastAsia="Calibri"/>
          <w:sz w:val="24"/>
          <w:szCs w:val="24"/>
        </w:rPr>
        <w:t>Razões de interesse público</w:t>
      </w:r>
    </w:p>
    <w:p w:rsidR="008A2D55" w:rsidRDefault="008A2D55" w:rsidP="00DF08F5">
      <w:pPr>
        <w:pStyle w:val="PargrafodaLista12"/>
        <w:numPr>
          <w:ilvl w:val="0"/>
          <w:numId w:val="9"/>
        </w:numPr>
        <w:spacing w:before="280" w:after="200"/>
        <w:jc w:val="both"/>
        <w:rPr>
          <w:rFonts w:eastAsia="Calibri"/>
          <w:sz w:val="24"/>
          <w:szCs w:val="24"/>
        </w:rPr>
      </w:pPr>
      <w:r>
        <w:rPr>
          <w:rFonts w:eastAsia="Calibri"/>
          <w:sz w:val="24"/>
          <w:szCs w:val="24"/>
        </w:rPr>
        <w:t>Reiterada desobediência dos preceitos estabelecidos;</w:t>
      </w:r>
    </w:p>
    <w:p w:rsidR="008A2D55" w:rsidRDefault="008A2D55" w:rsidP="00DF08F5">
      <w:pPr>
        <w:pStyle w:val="PargrafodaLista12"/>
        <w:numPr>
          <w:ilvl w:val="0"/>
          <w:numId w:val="9"/>
        </w:numPr>
        <w:spacing w:before="280" w:after="200"/>
        <w:jc w:val="both"/>
        <w:rPr>
          <w:rFonts w:eastAsia="Calibri"/>
          <w:sz w:val="24"/>
          <w:szCs w:val="24"/>
        </w:rPr>
      </w:pPr>
      <w:r>
        <w:rPr>
          <w:rFonts w:eastAsia="Calibri"/>
          <w:sz w:val="24"/>
          <w:szCs w:val="24"/>
        </w:rPr>
        <w:t>Falta grave a Juízo do Município;</w:t>
      </w:r>
    </w:p>
    <w:p w:rsidR="008A2D55" w:rsidRDefault="008A2D55" w:rsidP="00DF08F5">
      <w:pPr>
        <w:pStyle w:val="PargrafodaLista12"/>
        <w:numPr>
          <w:ilvl w:val="0"/>
          <w:numId w:val="9"/>
        </w:numPr>
        <w:spacing w:before="280" w:after="200"/>
        <w:jc w:val="both"/>
        <w:rPr>
          <w:rFonts w:eastAsia="Calibri"/>
          <w:sz w:val="24"/>
          <w:szCs w:val="24"/>
        </w:rPr>
      </w:pPr>
      <w:r>
        <w:rPr>
          <w:rFonts w:eastAsia="Calibri"/>
          <w:sz w:val="24"/>
          <w:szCs w:val="24"/>
        </w:rPr>
        <w:t>Falência ou insolvência;</w:t>
      </w:r>
    </w:p>
    <w:p w:rsidR="008A2D55" w:rsidRDefault="008A2D55" w:rsidP="00DF08F5">
      <w:pPr>
        <w:pStyle w:val="PargrafodaLista12"/>
        <w:numPr>
          <w:ilvl w:val="0"/>
          <w:numId w:val="9"/>
        </w:numPr>
        <w:spacing w:before="280" w:after="200"/>
        <w:jc w:val="both"/>
        <w:rPr>
          <w:sz w:val="24"/>
          <w:szCs w:val="24"/>
        </w:rPr>
      </w:pPr>
      <w:r>
        <w:rPr>
          <w:rFonts w:eastAsia="Calibri"/>
          <w:sz w:val="24"/>
          <w:szCs w:val="24"/>
        </w:rPr>
        <w:t>Inexecução total ou parcial do contrato;</w:t>
      </w:r>
    </w:p>
    <w:p w:rsidR="008A2D55" w:rsidRDefault="008A2D55" w:rsidP="00DF08F5">
      <w:pPr>
        <w:pStyle w:val="PargrafodaLista12"/>
        <w:numPr>
          <w:ilvl w:val="0"/>
          <w:numId w:val="9"/>
        </w:numPr>
        <w:spacing w:before="280" w:after="200"/>
        <w:jc w:val="both"/>
        <w:rPr>
          <w:rFonts w:eastAsia="Calibri"/>
          <w:sz w:val="24"/>
          <w:szCs w:val="24"/>
        </w:rPr>
      </w:pPr>
      <w:r>
        <w:rPr>
          <w:rFonts w:eastAsia="Calibri"/>
          <w:sz w:val="24"/>
          <w:szCs w:val="24"/>
        </w:rPr>
        <w:t>Alteração social ou modificação da finalidade ou estrutura da empresa, que venha a prejudicar a execução do contrato;</w:t>
      </w:r>
    </w:p>
    <w:p w:rsidR="008A2D55" w:rsidRDefault="008A2D55" w:rsidP="00DF08F5">
      <w:pPr>
        <w:pStyle w:val="PargrafodaLista12"/>
        <w:numPr>
          <w:ilvl w:val="0"/>
          <w:numId w:val="9"/>
        </w:numPr>
        <w:spacing w:before="280" w:after="200"/>
        <w:jc w:val="both"/>
        <w:rPr>
          <w:rFonts w:eastAsia="Calibri"/>
          <w:sz w:val="24"/>
          <w:szCs w:val="24"/>
        </w:rPr>
      </w:pPr>
      <w:r>
        <w:rPr>
          <w:rFonts w:eastAsia="Calibri"/>
          <w:sz w:val="24"/>
          <w:szCs w:val="24"/>
        </w:rPr>
        <w:t>Mudanças na legislação em vigor sobre licitações, impossibilitando a execução do presente contrato;</w:t>
      </w:r>
    </w:p>
    <w:p w:rsidR="008A2D55" w:rsidRDefault="008A2D55" w:rsidP="00DF08F5">
      <w:pPr>
        <w:pStyle w:val="PargrafodaLista12"/>
        <w:numPr>
          <w:ilvl w:val="0"/>
          <w:numId w:val="9"/>
        </w:numPr>
        <w:spacing w:before="280" w:after="200"/>
        <w:jc w:val="both"/>
        <w:rPr>
          <w:sz w:val="24"/>
          <w:szCs w:val="24"/>
        </w:rPr>
      </w:pPr>
      <w:r>
        <w:rPr>
          <w:rFonts w:eastAsia="Calibri"/>
          <w:sz w:val="24"/>
          <w:szCs w:val="24"/>
        </w:rPr>
        <w:t>Descumprimento de qualquer cláusula contratual;</w:t>
      </w:r>
    </w:p>
    <w:p w:rsidR="008A2D55" w:rsidRDefault="008A2D55" w:rsidP="00DF08F5">
      <w:pPr>
        <w:pStyle w:val="PargrafodaLista12"/>
        <w:numPr>
          <w:ilvl w:val="0"/>
          <w:numId w:val="9"/>
        </w:numPr>
        <w:spacing w:before="280" w:after="200"/>
        <w:jc w:val="both"/>
        <w:rPr>
          <w:sz w:val="24"/>
          <w:szCs w:val="24"/>
        </w:rPr>
      </w:pPr>
      <w:r>
        <w:rPr>
          <w:rFonts w:eastAsia="Calibri"/>
          <w:sz w:val="24"/>
          <w:szCs w:val="24"/>
        </w:rPr>
        <w:t>Ocorrência de caso fortuito ou de força maior, regularmente comprovada, impeditiva da execução do acordado entre as partes;</w:t>
      </w:r>
    </w:p>
    <w:p w:rsidR="008A2D55" w:rsidRDefault="008A2D55" w:rsidP="00DF08F5">
      <w:pPr>
        <w:pStyle w:val="PargrafodaLista12"/>
        <w:numPr>
          <w:ilvl w:val="0"/>
          <w:numId w:val="9"/>
        </w:numPr>
        <w:spacing w:before="280" w:after="200"/>
        <w:jc w:val="both"/>
        <w:rPr>
          <w:rFonts w:eastAsia="Calibri"/>
          <w:b/>
          <w:bCs/>
          <w:color w:val="000000"/>
          <w:sz w:val="24"/>
          <w:szCs w:val="24"/>
        </w:rPr>
      </w:pPr>
      <w:r>
        <w:rPr>
          <w:rFonts w:eastAsia="Calibri"/>
          <w:sz w:val="24"/>
          <w:szCs w:val="24"/>
        </w:rPr>
        <w:t>Por acordo entre as partes, reduzido a termo, desde que haja conveniência para o Município.</w:t>
      </w:r>
    </w:p>
    <w:p w:rsidR="00857B2D" w:rsidRPr="008E24C5" w:rsidRDefault="00857B2D" w:rsidP="00174976">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12- DO PAGAMENTO</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.3 – O pagamento será suspenso se observado algum descumprimento das obrigações assumidas pela CONTRATADA, no que se refere à habilitação e qualificação exigidas na licitação.</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.4 – Qualquer pagamento somente será efetuado à CONTRATADA após as conferências do Controle Interno, e ainda, se a CONTRATADA não tiver nenhuma pendência de débito junto à CONTRATANTE, inclusive multa.</w:t>
      </w:r>
    </w:p>
    <w:p w:rsidR="008A2D55" w:rsidRPr="008A2D55" w:rsidRDefault="008A2D55" w:rsidP="008A2D55">
      <w:pPr>
        <w:spacing w:after="240" w:line="276" w:lineRule="auto"/>
        <w:jc w:val="both"/>
        <w:rPr>
          <w:bCs/>
          <w:sz w:val="24"/>
          <w:szCs w:val="24"/>
        </w:rPr>
      </w:pPr>
      <w:r>
        <w:rPr>
          <w:sz w:val="24"/>
          <w:szCs w:val="24"/>
        </w:rPr>
        <w:t>12</w:t>
      </w:r>
      <w:r w:rsidRPr="008A2D55">
        <w:rPr>
          <w:sz w:val="24"/>
          <w:szCs w:val="24"/>
        </w:rPr>
        <w:t>.5 – Fica vedada à CONTRATADA</w:t>
      </w:r>
      <w:r w:rsidRPr="008A2D55">
        <w:rPr>
          <w:color w:val="FF0000"/>
          <w:sz w:val="24"/>
          <w:szCs w:val="24"/>
        </w:rPr>
        <w:t xml:space="preserve"> </w:t>
      </w:r>
      <w:r w:rsidRPr="008A2D55">
        <w:rPr>
          <w:sz w:val="24"/>
          <w:szCs w:val="24"/>
        </w:rPr>
        <w:t>a cessão de créditos às Instituições Financeiras ou quaisquer outras, sob pena de rescisão contratual e demais sanções.</w:t>
      </w:r>
    </w:p>
    <w:p w:rsidR="008A2D55" w:rsidRPr="008A2D55" w:rsidRDefault="008A2D55" w:rsidP="008A2D55">
      <w:pPr>
        <w:spacing w:after="240" w:line="276" w:lineRule="auto"/>
        <w:jc w:val="both"/>
        <w:rPr>
          <w:bCs/>
          <w:sz w:val="24"/>
          <w:szCs w:val="24"/>
        </w:rPr>
      </w:pPr>
      <w:r>
        <w:rPr>
          <w:bCs/>
          <w:sz w:val="24"/>
          <w:szCs w:val="24"/>
        </w:rPr>
        <w:lastRenderedPageBreak/>
        <w:t>12</w:t>
      </w:r>
      <w:r w:rsidRPr="008A2D55">
        <w:rPr>
          <w:bCs/>
          <w:sz w:val="24"/>
          <w:szCs w:val="24"/>
        </w:rPr>
        <w:t>.6</w:t>
      </w:r>
      <w:r w:rsidRPr="008A2D55">
        <w:rPr>
          <w:b/>
          <w:bCs/>
          <w:sz w:val="24"/>
          <w:szCs w:val="24"/>
        </w:rPr>
        <w:t xml:space="preserve"> –</w:t>
      </w:r>
      <w:r w:rsidRPr="008A2D55">
        <w:rPr>
          <w:bCs/>
          <w:sz w:val="24"/>
          <w:szCs w:val="24"/>
        </w:rPr>
        <w:t xml:space="preserve"> Juntamente com a Nota Fiscal , a Empresa Vencedora deverá apresentar os documentos abaixo relacionados, com validade atualizada, conforme art 55, inc XIII da Lei 8.666/93 :</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.6.1 - Certidão de Regularidade com INSS - Certidão Unificada</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.6.2 - Certidão de Regularidade com FGTS</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.6.3 - Certidão Conjunta de Débitos Relativos a Tributos Federais e Dívida Ativa da União.</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.6.4 - Certidão de Regularidade para com a Fazenda Estadual e a Certidão emitida pela Procuradoria Geral o Estado;</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.6.5 - Certidão de Regularidade para com a Fazenda Municipal da sede da Licitante</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A2D55">
          <w:rPr>
            <w:rStyle w:val="Hyperlink"/>
            <w:bCs/>
            <w:sz w:val="24"/>
            <w:szCs w:val="24"/>
          </w:rPr>
          <w:t>HTTP://www.tst.jus.br</w:t>
        </w:r>
      </w:hyperlink>
      <w:r w:rsidRPr="008A2D55">
        <w:rPr>
          <w:sz w:val="24"/>
          <w:szCs w:val="24"/>
        </w:rPr>
        <w:t>)</w:t>
      </w:r>
      <w:r>
        <w:rPr>
          <w:sz w:val="24"/>
          <w:szCs w:val="24"/>
        </w:rPr>
        <w:t>.</w:t>
      </w:r>
    </w:p>
    <w:p w:rsidR="008A6E70" w:rsidRPr="008E24C5" w:rsidRDefault="008A6E70"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A2D55" w:rsidRPr="008A2D55" w:rsidRDefault="008A2D55" w:rsidP="008A2D55">
      <w:pPr>
        <w:spacing w:after="240" w:line="276" w:lineRule="auto"/>
        <w:jc w:val="both"/>
        <w:rPr>
          <w:color w:val="222222"/>
          <w:sz w:val="24"/>
          <w:szCs w:val="24"/>
        </w:rPr>
      </w:pPr>
      <w:r w:rsidRPr="008A2D55">
        <w:rPr>
          <w:sz w:val="24"/>
          <w:szCs w:val="24"/>
        </w:rPr>
        <w:lastRenderedPageBreak/>
        <w:t>1</w:t>
      </w:r>
      <w:r>
        <w:rPr>
          <w:sz w:val="24"/>
          <w:szCs w:val="24"/>
        </w:rPr>
        <w:t>4</w:t>
      </w:r>
      <w:r w:rsidRPr="008A2D55">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A2D55" w:rsidRPr="008A2D55" w:rsidRDefault="008A2D55" w:rsidP="008A2D55">
      <w:pPr>
        <w:spacing w:after="240" w:line="276" w:lineRule="auto"/>
        <w:jc w:val="both"/>
        <w:rPr>
          <w:color w:val="222222"/>
          <w:sz w:val="24"/>
          <w:szCs w:val="24"/>
        </w:rPr>
      </w:pPr>
      <w:r w:rsidRPr="008A2D55">
        <w:rPr>
          <w:color w:val="222222"/>
          <w:sz w:val="24"/>
          <w:szCs w:val="24"/>
        </w:rPr>
        <w:t>1</w:t>
      </w:r>
      <w:r>
        <w:rPr>
          <w:color w:val="222222"/>
          <w:sz w:val="24"/>
          <w:szCs w:val="24"/>
        </w:rPr>
        <w:t>4</w:t>
      </w:r>
      <w:r w:rsidRPr="008A2D55">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A2D55" w:rsidRPr="008A2D55" w:rsidRDefault="008A2D55" w:rsidP="008A2D55">
      <w:pPr>
        <w:spacing w:after="240" w:line="276" w:lineRule="auto"/>
        <w:jc w:val="both"/>
        <w:rPr>
          <w:sz w:val="24"/>
          <w:szCs w:val="24"/>
        </w:rPr>
      </w:pPr>
      <w:r w:rsidRPr="008A2D55">
        <w:rPr>
          <w:color w:val="222222"/>
          <w:sz w:val="24"/>
          <w:szCs w:val="24"/>
        </w:rPr>
        <w:t>1</w:t>
      </w:r>
      <w:r>
        <w:rPr>
          <w:color w:val="222222"/>
          <w:sz w:val="24"/>
          <w:szCs w:val="24"/>
        </w:rPr>
        <w:t>4</w:t>
      </w:r>
      <w:r w:rsidRPr="008A2D55">
        <w:rPr>
          <w:color w:val="222222"/>
          <w:sz w:val="24"/>
          <w:szCs w:val="24"/>
        </w:rPr>
        <w:t>.4 – Decorridos 60 (sessenta) dias da data da entrega das propostas, sem convocação para a contratação, ficam os licitantes liberados dos compromissos assumidos.</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A2D55" w:rsidRPr="008A2D55" w:rsidRDefault="008A2D55" w:rsidP="008A2D55">
      <w:pPr>
        <w:pStyle w:val="Cabealho"/>
        <w:tabs>
          <w:tab w:val="clear" w:pos="4419"/>
          <w:tab w:val="clear" w:pos="8838"/>
        </w:tabs>
        <w:spacing w:after="240" w:line="276" w:lineRule="auto"/>
        <w:jc w:val="both"/>
        <w:rPr>
          <w:sz w:val="24"/>
          <w:szCs w:val="24"/>
        </w:rPr>
      </w:pPr>
      <w:r w:rsidRPr="008A2D55">
        <w:rPr>
          <w:sz w:val="24"/>
          <w:szCs w:val="24"/>
        </w:rPr>
        <w:t>1</w:t>
      </w:r>
      <w:r>
        <w:rPr>
          <w:sz w:val="24"/>
          <w:szCs w:val="24"/>
        </w:rPr>
        <w:t>4</w:t>
      </w:r>
      <w:r w:rsidRPr="008A2D55">
        <w:rPr>
          <w:sz w:val="24"/>
          <w:szCs w:val="24"/>
        </w:rPr>
        <w:t>.6 - Como condição para celebração do contrato, a licitante vencedora deverá manter as mesmas condições de habilitação consignadas n</w:t>
      </w:r>
      <w:r>
        <w:rPr>
          <w:sz w:val="24"/>
          <w:szCs w:val="24"/>
        </w:rPr>
        <w:t>o</w:t>
      </w:r>
      <w:r w:rsidRPr="008A2D55">
        <w:rPr>
          <w:sz w:val="24"/>
          <w:szCs w:val="24"/>
        </w:rPr>
        <w:t xml:space="preserve"> projeto básico,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8A2D55" w:rsidRPr="008A2D55" w:rsidRDefault="008A2D55" w:rsidP="008A2D55">
      <w:pPr>
        <w:spacing w:after="240" w:line="276" w:lineRule="auto"/>
        <w:jc w:val="both"/>
        <w:rPr>
          <w:color w:val="000000"/>
          <w:sz w:val="24"/>
          <w:szCs w:val="24"/>
        </w:rPr>
      </w:pPr>
      <w:r>
        <w:rPr>
          <w:sz w:val="24"/>
          <w:szCs w:val="24"/>
        </w:rPr>
        <w:t>15</w:t>
      </w:r>
      <w:r w:rsidRPr="008A2D55">
        <w:rPr>
          <w:sz w:val="24"/>
          <w:szCs w:val="24"/>
        </w:rPr>
        <w:t>.1 –</w:t>
      </w:r>
      <w:r w:rsidRPr="008A2D55">
        <w:rPr>
          <w:color w:val="000000"/>
          <w:sz w:val="24"/>
          <w:szCs w:val="24"/>
        </w:rPr>
        <w:t xml:space="preserve"> O gerenciamento e a fiscalização da contratação decorrente d</w:t>
      </w:r>
      <w:r w:rsidR="00433D1A">
        <w:rPr>
          <w:color w:val="000000"/>
          <w:sz w:val="24"/>
          <w:szCs w:val="24"/>
        </w:rPr>
        <w:t>o</w:t>
      </w:r>
      <w:r w:rsidRPr="008A2D55">
        <w:rPr>
          <w:color w:val="000000"/>
          <w:sz w:val="24"/>
          <w:szCs w:val="24"/>
        </w:rPr>
        <w:t xml:space="preserve"> Termo Referência caberão aos Seguintes fiscalizadores: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 xml:space="preserve">.1.1 – </w:t>
      </w:r>
      <w:r w:rsidRPr="008A2D55">
        <w:rPr>
          <w:sz w:val="24"/>
          <w:szCs w:val="24"/>
        </w:rPr>
        <w:t>Secretaria Municipal de Promoção e Assistência Social: Bruno Borges Pereira, matrícula nº 11/6420 -  SAMPAS.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2</w:t>
      </w:r>
      <w:r w:rsidRPr="008A2D55">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8A2D55" w:rsidRPr="008A2D55" w:rsidRDefault="008A2D55" w:rsidP="008A2D55">
      <w:pPr>
        <w:pStyle w:val="Cabealho"/>
        <w:tabs>
          <w:tab w:val="clear" w:pos="4419"/>
          <w:tab w:val="clear" w:pos="8838"/>
        </w:tabs>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3</w:t>
      </w:r>
      <w:r w:rsidRPr="008A2D55">
        <w:rPr>
          <w:color w:val="000000"/>
          <w:sz w:val="24"/>
          <w:szCs w:val="24"/>
        </w:rPr>
        <w:t xml:space="preserve"> – Ficam reservados à fiscalização o direito e a autoridade para resolver todo e qualquer caso singular, omisso ou duvidoso não previsto no processo Administrativo. </w:t>
      </w:r>
    </w:p>
    <w:p w:rsidR="008A2D55" w:rsidRPr="008A2D55" w:rsidRDefault="008A2D55" w:rsidP="008A2D55">
      <w:pPr>
        <w:spacing w:after="240" w:line="276" w:lineRule="auto"/>
        <w:jc w:val="both"/>
        <w:rPr>
          <w:b/>
          <w:sz w:val="24"/>
          <w:szCs w:val="24"/>
        </w:rPr>
      </w:pPr>
      <w:r>
        <w:rPr>
          <w:color w:val="000000"/>
          <w:sz w:val="24"/>
          <w:szCs w:val="24"/>
        </w:rPr>
        <w:t>15</w:t>
      </w:r>
      <w:r w:rsidRPr="008A2D55">
        <w:rPr>
          <w:color w:val="000000"/>
          <w:sz w:val="24"/>
          <w:szCs w:val="24"/>
        </w:rPr>
        <w:t>.1.</w:t>
      </w:r>
      <w:r>
        <w:rPr>
          <w:color w:val="000000"/>
          <w:sz w:val="24"/>
          <w:szCs w:val="24"/>
        </w:rPr>
        <w:t>4</w:t>
      </w:r>
      <w:r w:rsidRPr="008A2D55">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A2D55">
        <w:rPr>
          <w:color w:val="FF6600"/>
          <w:sz w:val="24"/>
          <w:szCs w:val="24"/>
        </w:rPr>
        <w:t>.</w:t>
      </w:r>
    </w:p>
    <w:p w:rsidR="00903CE1" w:rsidRPr="004779FD" w:rsidRDefault="00903CE1" w:rsidP="008A2D55">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8A2D55" w:rsidRDefault="00174976" w:rsidP="008A2D55">
      <w:pPr>
        <w:spacing w:before="160" w:line="276" w:lineRule="auto"/>
        <w:jc w:val="both"/>
        <w:rPr>
          <w:color w:val="FF0000"/>
          <w:sz w:val="24"/>
          <w:szCs w:val="24"/>
        </w:rPr>
      </w:pPr>
      <w:r>
        <w:rPr>
          <w:sz w:val="24"/>
          <w:szCs w:val="24"/>
        </w:rPr>
        <w:t>16</w:t>
      </w:r>
      <w:r w:rsidRPr="005E05F0">
        <w:rPr>
          <w:sz w:val="24"/>
          <w:szCs w:val="24"/>
        </w:rPr>
        <w:t xml:space="preserve">.1 – </w:t>
      </w:r>
      <w:r w:rsidR="008A2D55">
        <w:rPr>
          <w:sz w:val="24"/>
          <w:szCs w:val="24"/>
        </w:rPr>
        <w:t xml:space="preserve">São obrigações da </w:t>
      </w:r>
      <w:r w:rsidR="008A2D55">
        <w:rPr>
          <w:b/>
          <w:bCs/>
          <w:sz w:val="24"/>
          <w:szCs w:val="24"/>
        </w:rPr>
        <w:t xml:space="preserve">CONTRATADA </w:t>
      </w:r>
      <w:r w:rsidR="008A2D55">
        <w:rPr>
          <w:sz w:val="24"/>
          <w:szCs w:val="24"/>
        </w:rPr>
        <w:t>, sem que a elas se limitem:</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lastRenderedPageBreak/>
        <w:t>Realizar a entrega do objeto na forma ajustada, com pessoal capacitado em todos os níveis de trabalho.</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Manter, durante toda a vigência do contrato, as condições de habilitação e qualificações exigidas para a contratação.</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Assumir inteira responsabilidade pelas obrigações sociais e trabalhistas dos seus empregados e outros que venha a contratar para o cumprimento de suas atribuições.</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 xml:space="preserve">Assumir inteira responsabilidade pelas obrigações fiscais decorrentes da </w:t>
      </w:r>
      <w:r w:rsidR="00096268">
        <w:rPr>
          <w:sz w:val="24"/>
          <w:szCs w:val="24"/>
        </w:rPr>
        <w:t>entrega do objeto</w:t>
      </w:r>
      <w:r w:rsidRPr="00B56E62">
        <w:rPr>
          <w:sz w:val="24"/>
          <w:szCs w:val="24"/>
        </w:rPr>
        <w:t>.</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 xml:space="preserve">Permitir ao servidor credenciado pela CONTRATANTE fiscalizar, acompanhar, controlar, avaliar, recusar, </w:t>
      </w:r>
      <w:r w:rsidR="00096268">
        <w:rPr>
          <w:sz w:val="24"/>
          <w:szCs w:val="24"/>
        </w:rPr>
        <w:t xml:space="preserve">o objeto </w:t>
      </w:r>
      <w:r w:rsidRPr="00B56E62">
        <w:rPr>
          <w:sz w:val="24"/>
          <w:szCs w:val="24"/>
        </w:rPr>
        <w:t>que não atenda às exigências que lhe forem solicitadas por escrito.</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Prestar, sem quaisquer ônus para a CONTRATANTE, os serviços necessários à correção e revisão de falhas ou defeitos, sempre que a ela imputáveis.</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 xml:space="preserve">Responder pelos </w:t>
      </w:r>
      <w:r w:rsidR="00096268">
        <w:rPr>
          <w:sz w:val="24"/>
          <w:szCs w:val="24"/>
        </w:rPr>
        <w:t>objetos entregues</w:t>
      </w:r>
      <w:r w:rsidRPr="00B56E62">
        <w:rPr>
          <w:sz w:val="24"/>
          <w:szCs w:val="24"/>
        </w:rPr>
        <w:t xml:space="preserve"> que executar, na forma da legislação aplicável.</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Comunicar imediatamente à CONTRATANTE sobre qualquer alteração ocorrida no endereço, conta bancária e outros dados necessários para o recebimento de correspondências.</w:t>
      </w:r>
    </w:p>
    <w:p w:rsidR="00946E2E" w:rsidRPr="00B56E62" w:rsidRDefault="00946E2E" w:rsidP="00946E2E">
      <w:pPr>
        <w:numPr>
          <w:ilvl w:val="0"/>
          <w:numId w:val="5"/>
        </w:numPr>
        <w:suppressAutoHyphens/>
        <w:spacing w:before="160" w:line="360" w:lineRule="auto"/>
        <w:jc w:val="both"/>
        <w:rPr>
          <w:sz w:val="24"/>
          <w:szCs w:val="24"/>
        </w:rPr>
      </w:pPr>
      <w:r w:rsidRPr="00B56E62">
        <w:rPr>
          <w:sz w:val="24"/>
          <w:szCs w:val="24"/>
        </w:rPr>
        <w:t>Emitir notas fiscais, correspondentes a cada empenho de despesa, acompanhada de todas as CNDs.</w:t>
      </w:r>
    </w:p>
    <w:p w:rsidR="00946E2E" w:rsidRDefault="00946E2E" w:rsidP="008A2D55">
      <w:pPr>
        <w:spacing w:after="240" w:line="276" w:lineRule="auto"/>
        <w:jc w:val="both"/>
        <w:rPr>
          <w:b/>
          <w:bCs/>
          <w:color w:val="000000" w:themeColor="text1"/>
          <w:sz w:val="24"/>
        </w:rPr>
      </w:pPr>
    </w:p>
    <w:p w:rsidR="00903CE1" w:rsidRPr="008A2D55" w:rsidRDefault="00046C63" w:rsidP="008A2D55">
      <w:pPr>
        <w:spacing w:after="240" w:line="276"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096268" w:rsidRDefault="00096268" w:rsidP="008A2D55">
      <w:pPr>
        <w:shd w:val="clear" w:color="auto" w:fill="FFFFFF"/>
        <w:spacing w:before="160" w:after="240" w:line="276" w:lineRule="auto"/>
        <w:jc w:val="both"/>
        <w:rPr>
          <w:sz w:val="24"/>
          <w:szCs w:val="24"/>
        </w:rPr>
      </w:pPr>
    </w:p>
    <w:p w:rsidR="008A2D55" w:rsidRDefault="008A2D55" w:rsidP="008A2D55">
      <w:pPr>
        <w:shd w:val="clear" w:color="auto" w:fill="FFFFFF"/>
        <w:spacing w:before="160" w:after="240" w:line="276" w:lineRule="auto"/>
        <w:jc w:val="both"/>
        <w:rPr>
          <w:sz w:val="24"/>
          <w:szCs w:val="24"/>
        </w:rPr>
      </w:pPr>
      <w:r>
        <w:rPr>
          <w:sz w:val="24"/>
          <w:szCs w:val="24"/>
        </w:rPr>
        <w:lastRenderedPageBreak/>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8A2D55">
        <w:t>O Contrato começará a viger a partir de sua assinatura, e terminará com a entrega total do objeto, que deverá ocorrer até</w:t>
      </w:r>
      <w:r w:rsidR="008A2D55">
        <w:rPr>
          <w:color w:val="FF0000"/>
        </w:rPr>
        <w:t xml:space="preserve"> </w:t>
      </w:r>
      <w:r w:rsidR="008A2D55" w:rsidRPr="00531EAE">
        <w:rPr>
          <w:color w:val="auto"/>
        </w:rPr>
        <w:t>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B239DC">
      <w:pPr>
        <w:pStyle w:val="PargrafodaLista"/>
        <w:spacing w:after="240" w:line="276" w:lineRule="auto"/>
        <w:ind w:left="0"/>
        <w:jc w:val="both"/>
      </w:pPr>
      <w:r>
        <w:t>20.1 –</w:t>
      </w:r>
      <w:r w:rsidRPr="004779FD">
        <w:t xml:space="preserve"> </w:t>
      </w:r>
      <w:r w:rsidR="00EC133D">
        <w:t>O critério de atualização financeira dos valores a serem pagos, obedecerá a data da efetiva</w:t>
      </w:r>
      <w:r w:rsidR="003B7BED">
        <w:t xml:space="preserve"> entrega</w:t>
      </w:r>
      <w:r w:rsidR="00EC133D">
        <w:t xml:space="preserve"> dos produtos e o período de adimplemento, até a data do efetivo pagamento. Fundamento legal: Art. 40, XIV, “c” e 55, III da Lei 8.666/93, obedecendo o índice</w:t>
      </w:r>
      <w:r w:rsidR="00EC133D">
        <w:rPr>
          <w:color w:val="FF0000"/>
        </w:rPr>
        <w:t xml:space="preserve"> </w:t>
      </w:r>
      <w:r w:rsidR="00EC133D" w:rsidRPr="00A53E26">
        <w:t>IPCA.</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946E2E" w:rsidRPr="00F7226B" w:rsidRDefault="00946E2E" w:rsidP="00A37477">
      <w:pPr>
        <w:pStyle w:val="Cabealho"/>
        <w:tabs>
          <w:tab w:val="left" w:pos="0"/>
          <w:tab w:val="left" w:pos="708"/>
        </w:tabs>
        <w:spacing w:after="240" w:line="276" w:lineRule="auto"/>
        <w:jc w:val="both"/>
        <w:rPr>
          <w:sz w:val="24"/>
        </w:rPr>
      </w:pP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lastRenderedPageBreak/>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946E2E" w:rsidRDefault="00EC133D" w:rsidP="00946E2E">
      <w:pPr>
        <w:jc w:val="both"/>
        <w:rPr>
          <w:b/>
          <w:color w:val="000000"/>
          <w:sz w:val="24"/>
          <w:szCs w:val="24"/>
        </w:rPr>
      </w:pPr>
      <w:r>
        <w:rPr>
          <w:b/>
          <w:color w:val="000000" w:themeColor="text1"/>
          <w:sz w:val="24"/>
          <w:szCs w:val="24"/>
        </w:rPr>
        <w:t>22.1</w:t>
      </w:r>
      <w:r>
        <w:rPr>
          <w:b/>
          <w:color w:val="000000"/>
          <w:sz w:val="24"/>
          <w:szCs w:val="24"/>
        </w:rPr>
        <w:t xml:space="preserve">– </w:t>
      </w:r>
      <w:r w:rsidR="00946E2E">
        <w:rPr>
          <w:b/>
          <w:color w:val="000000"/>
          <w:sz w:val="24"/>
          <w:szCs w:val="24"/>
        </w:rPr>
        <w:t>Por se tratar de aquisição de produtos, seu cronograma de desembolso resume se ao pagamento integral após a entrega, sem parcelamento.</w:t>
      </w:r>
    </w:p>
    <w:p w:rsidR="00946E2E" w:rsidRDefault="00946E2E" w:rsidP="00946E2E">
      <w:pPr>
        <w:jc w:val="both"/>
      </w:pPr>
    </w:p>
    <w:tbl>
      <w:tblPr>
        <w:tblW w:w="0" w:type="auto"/>
        <w:tblInd w:w="33" w:type="dxa"/>
        <w:tblLayout w:type="fixed"/>
        <w:tblCellMar>
          <w:left w:w="113" w:type="dxa"/>
        </w:tblCellMar>
        <w:tblLook w:val="0000"/>
      </w:tblPr>
      <w:tblGrid>
        <w:gridCol w:w="2935"/>
        <w:gridCol w:w="2873"/>
        <w:gridCol w:w="2885"/>
      </w:tblGrid>
      <w:tr w:rsidR="00946E2E" w:rsidTr="00BE49B6">
        <w:tc>
          <w:tcPr>
            <w:tcW w:w="2935" w:type="dxa"/>
            <w:tcBorders>
              <w:top w:val="single" w:sz="4" w:space="0" w:color="000000"/>
              <w:left w:val="single" w:sz="4" w:space="0" w:color="000000"/>
              <w:bottom w:val="single" w:sz="4" w:space="0" w:color="000000"/>
            </w:tcBorders>
            <w:shd w:val="clear" w:color="auto" w:fill="auto"/>
            <w:vAlign w:val="center"/>
          </w:tcPr>
          <w:p w:rsidR="00946E2E" w:rsidRDefault="00946E2E" w:rsidP="00BE49B6">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E2E" w:rsidRDefault="00946E2E" w:rsidP="00BE49B6">
            <w:pPr>
              <w:pStyle w:val="Padro"/>
              <w:spacing w:after="200" w:line="276" w:lineRule="auto"/>
              <w:jc w:val="both"/>
            </w:pPr>
            <w:r>
              <w:rPr>
                <w:b/>
                <w:color w:val="000000"/>
                <w:szCs w:val="24"/>
              </w:rPr>
              <w:t>MÊS</w:t>
            </w:r>
          </w:p>
        </w:tc>
      </w:tr>
      <w:tr w:rsidR="00946E2E" w:rsidTr="00BE49B6">
        <w:tc>
          <w:tcPr>
            <w:tcW w:w="2935" w:type="dxa"/>
            <w:tcBorders>
              <w:top w:val="single" w:sz="4" w:space="0" w:color="000000"/>
              <w:left w:val="single" w:sz="4" w:space="0" w:color="000000"/>
              <w:bottom w:val="single" w:sz="4" w:space="0" w:color="000000"/>
            </w:tcBorders>
            <w:shd w:val="clear" w:color="auto" w:fill="auto"/>
            <w:vAlign w:val="center"/>
          </w:tcPr>
          <w:p w:rsidR="00946E2E" w:rsidRDefault="00946E2E" w:rsidP="00BE49B6">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946E2E" w:rsidRDefault="00946E2E" w:rsidP="00BE49B6">
            <w:pPr>
              <w:pStyle w:val="Padro"/>
              <w:spacing w:after="200" w:line="276" w:lineRule="auto"/>
              <w:jc w:val="both"/>
              <w:rPr>
                <w:color w:val="000000"/>
                <w:szCs w:val="24"/>
              </w:rPr>
            </w:pPr>
            <w:r>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E2E" w:rsidRDefault="00946E2E" w:rsidP="00BE49B6">
            <w:pPr>
              <w:pStyle w:val="Padro"/>
              <w:spacing w:after="200" w:line="276" w:lineRule="auto"/>
              <w:jc w:val="both"/>
            </w:pPr>
            <w:r>
              <w:rPr>
                <w:color w:val="000000"/>
                <w:szCs w:val="24"/>
              </w:rPr>
              <w:t>2°</w:t>
            </w:r>
          </w:p>
        </w:tc>
      </w:tr>
      <w:tr w:rsidR="00946E2E" w:rsidTr="00BE49B6">
        <w:tc>
          <w:tcPr>
            <w:tcW w:w="2935" w:type="dxa"/>
            <w:tcBorders>
              <w:top w:val="single" w:sz="4" w:space="0" w:color="000000"/>
              <w:left w:val="single" w:sz="4" w:space="0" w:color="000000"/>
              <w:bottom w:val="single" w:sz="4" w:space="0" w:color="000000"/>
            </w:tcBorders>
            <w:shd w:val="clear" w:color="auto" w:fill="auto"/>
            <w:vAlign w:val="center"/>
          </w:tcPr>
          <w:p w:rsidR="00946E2E" w:rsidRDefault="00946E2E" w:rsidP="00BE49B6">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946E2E" w:rsidRDefault="00946E2E" w:rsidP="00BE49B6">
            <w:pPr>
              <w:pStyle w:val="Padro"/>
              <w:spacing w:after="200" w:line="276" w:lineRule="auto"/>
              <w:jc w:val="both"/>
              <w:rPr>
                <w:color w:val="000000"/>
                <w:szCs w:val="24"/>
              </w:rPr>
            </w:pPr>
            <w:r>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E2E" w:rsidRDefault="00946E2E" w:rsidP="00BE49B6">
            <w:pPr>
              <w:pStyle w:val="Padro"/>
              <w:spacing w:after="200" w:line="276" w:lineRule="auto"/>
              <w:jc w:val="both"/>
              <w:rPr>
                <w:color w:val="000000"/>
                <w:szCs w:val="24"/>
              </w:rPr>
            </w:pPr>
          </w:p>
        </w:tc>
      </w:tr>
      <w:tr w:rsidR="00946E2E" w:rsidTr="00BE49B6">
        <w:tc>
          <w:tcPr>
            <w:tcW w:w="2935" w:type="dxa"/>
            <w:tcBorders>
              <w:top w:val="single" w:sz="4" w:space="0" w:color="000000"/>
              <w:left w:val="single" w:sz="4" w:space="0" w:color="000000"/>
              <w:bottom w:val="single" w:sz="4" w:space="0" w:color="000000"/>
            </w:tcBorders>
            <w:shd w:val="clear" w:color="auto" w:fill="auto"/>
            <w:vAlign w:val="center"/>
          </w:tcPr>
          <w:p w:rsidR="00946E2E" w:rsidRDefault="00946E2E" w:rsidP="00BE49B6">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946E2E" w:rsidRDefault="00946E2E" w:rsidP="00BE49B6">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E2E" w:rsidRDefault="00946E2E" w:rsidP="00BE49B6">
            <w:pPr>
              <w:pStyle w:val="Padro"/>
              <w:spacing w:after="200" w:line="276" w:lineRule="auto"/>
              <w:jc w:val="both"/>
            </w:pPr>
            <w:r>
              <w:rPr>
                <w:color w:val="000000"/>
                <w:szCs w:val="24"/>
              </w:rPr>
              <w:t>X</w:t>
            </w:r>
          </w:p>
        </w:tc>
      </w:tr>
    </w:tbl>
    <w:p w:rsidR="00EC133D" w:rsidRPr="008E24C5" w:rsidRDefault="00EC133D" w:rsidP="00946E2E">
      <w:pPr>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Pr="00EC133D" w:rsidRDefault="00EC133D" w:rsidP="00EC133D">
      <w:pPr>
        <w:pStyle w:val="NormalWeb"/>
        <w:spacing w:before="280" w:after="280" w:line="276" w:lineRule="auto"/>
        <w:jc w:val="both"/>
      </w:pPr>
      <w:r w:rsidRPr="00EC133D">
        <w:t>§ 3</w:t>
      </w:r>
      <w:r w:rsidRPr="00EC133D">
        <w:rPr>
          <w:u w:val="single"/>
          <w:vertAlign w:val="superscript"/>
        </w:rPr>
        <w:t>o</w:t>
      </w:r>
      <w:r w:rsidRPr="00EC133D">
        <w:t>  O prazo a que se refere a alínea "b" do inciso I deste artigo não poderá ser superior a 90 (noventa) dias, salvo em casos excepcionais, devidamente justificados e previstos no edital.</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46E2E" w:rsidRDefault="00946E2E" w:rsidP="00EC133D">
      <w:pPr>
        <w:pStyle w:val="Cabealho"/>
        <w:tabs>
          <w:tab w:val="left" w:pos="0"/>
          <w:tab w:val="left" w:pos="708"/>
        </w:tabs>
        <w:spacing w:after="160" w:line="276" w:lineRule="auto"/>
        <w:jc w:val="both"/>
        <w:rPr>
          <w:b/>
          <w:color w:val="000000" w:themeColor="text1"/>
          <w:sz w:val="24"/>
          <w:szCs w:val="24"/>
        </w:rPr>
      </w:pPr>
    </w:p>
    <w:p w:rsidR="00946E2E" w:rsidRDefault="00946E2E" w:rsidP="00EC133D">
      <w:pPr>
        <w:pStyle w:val="Cabealho"/>
        <w:tabs>
          <w:tab w:val="left" w:pos="0"/>
          <w:tab w:val="left" w:pos="708"/>
        </w:tabs>
        <w:spacing w:after="160" w:line="276" w:lineRule="auto"/>
        <w:jc w:val="both"/>
        <w:rPr>
          <w:b/>
          <w:color w:val="000000" w:themeColor="text1"/>
          <w:sz w:val="24"/>
          <w:szCs w:val="24"/>
        </w:rPr>
      </w:pPr>
    </w:p>
    <w:p w:rsidR="00946E2E" w:rsidRDefault="00946E2E" w:rsidP="00EC133D">
      <w:pPr>
        <w:pStyle w:val="Cabealho"/>
        <w:tabs>
          <w:tab w:val="left" w:pos="0"/>
          <w:tab w:val="left" w:pos="708"/>
        </w:tabs>
        <w:spacing w:after="160" w:line="276" w:lineRule="auto"/>
        <w:jc w:val="both"/>
        <w:rPr>
          <w:b/>
          <w:color w:val="000000" w:themeColor="text1"/>
          <w:sz w:val="24"/>
          <w:szCs w:val="24"/>
        </w:rPr>
      </w:pP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lastRenderedPageBreak/>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6F35A6">
            <w:pPr>
              <w:pStyle w:val="Corpodetexto3"/>
              <w:spacing w:line="276" w:lineRule="auto"/>
              <w:jc w:val="center"/>
              <w:rPr>
                <w:color w:val="000000" w:themeColor="text1"/>
                <w:sz w:val="24"/>
                <w:szCs w:val="24"/>
              </w:rPr>
            </w:pPr>
            <w:r>
              <w:rPr>
                <w:color w:val="000000" w:themeColor="text1"/>
                <w:sz w:val="24"/>
                <w:szCs w:val="24"/>
              </w:rPr>
              <w:t>0</w:t>
            </w:r>
            <w:r w:rsidR="006F35A6">
              <w:rPr>
                <w:color w:val="000000" w:themeColor="text1"/>
                <w:sz w:val="24"/>
                <w:szCs w:val="24"/>
              </w:rPr>
              <w:t>67</w:t>
            </w:r>
          </w:p>
        </w:tc>
        <w:tc>
          <w:tcPr>
            <w:tcW w:w="3127" w:type="dxa"/>
          </w:tcPr>
          <w:p w:rsidR="00141C58" w:rsidRPr="00957241" w:rsidRDefault="006F35A6" w:rsidP="008E24C5">
            <w:pPr>
              <w:spacing w:line="276" w:lineRule="auto"/>
              <w:jc w:val="center"/>
              <w:rPr>
                <w:color w:val="000000" w:themeColor="text1"/>
                <w:sz w:val="24"/>
                <w:szCs w:val="24"/>
              </w:rPr>
            </w:pPr>
            <w:r>
              <w:rPr>
                <w:color w:val="000000" w:themeColor="text1"/>
                <w:sz w:val="24"/>
                <w:szCs w:val="24"/>
              </w:rPr>
              <w:t>0900.082440732.091</w:t>
            </w:r>
          </w:p>
        </w:tc>
        <w:tc>
          <w:tcPr>
            <w:tcW w:w="2023" w:type="dxa"/>
          </w:tcPr>
          <w:p w:rsidR="006F35A6" w:rsidRPr="00957241" w:rsidRDefault="006F35A6" w:rsidP="006F35A6">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Pr>
          <w:sz w:val="24"/>
        </w:rPr>
        <w:t xml:space="preserve">O </w:t>
      </w:r>
      <w:r w:rsidR="00EC133D">
        <w:rPr>
          <w:sz w:val="24"/>
          <w:szCs w:val="24"/>
        </w:rPr>
        <w:t>Termo de Referência estará a disposição dos interessados em participar do certame, no Setor de Licitações do Município, atrelado a</w:t>
      </w:r>
      <w:r w:rsidR="00192C82">
        <w:rPr>
          <w:sz w:val="24"/>
          <w:szCs w:val="24"/>
        </w:rPr>
        <w:t xml:space="preserve">o </w:t>
      </w:r>
      <w:r w:rsidR="00EC133D">
        <w:rPr>
          <w:sz w:val="24"/>
          <w:szCs w:val="24"/>
        </w:rPr>
        <w:t>presente processo, na Prefeitura Municipal de Bom Jardim, situada na Praça Governador Roberto Silveira, nº 44, Centro – Bom Jardim (4º andar – Comissão Permanente de Licitações e Compras).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0649F7">
        <w:rPr>
          <w:color w:val="000000" w:themeColor="text1"/>
          <w:sz w:val="24"/>
          <w:szCs w:val="24"/>
        </w:rPr>
        <w:t>11</w:t>
      </w:r>
      <w:r w:rsidR="00A06C8A" w:rsidRPr="008E24C5">
        <w:rPr>
          <w:color w:val="000000" w:themeColor="text1"/>
          <w:sz w:val="24"/>
          <w:szCs w:val="24"/>
        </w:rPr>
        <w:t xml:space="preserve"> </w:t>
      </w:r>
      <w:r w:rsidR="0054762E" w:rsidRPr="008E24C5">
        <w:rPr>
          <w:color w:val="000000" w:themeColor="text1"/>
          <w:sz w:val="24"/>
          <w:szCs w:val="24"/>
        </w:rPr>
        <w:t xml:space="preserve">de </w:t>
      </w:r>
      <w:r w:rsidR="000649F7">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3B7BED" w:rsidRDefault="003B7BE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484C9D" w:rsidRDefault="00484C9D"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0649F7">
        <w:rPr>
          <w:b/>
          <w:bCs/>
          <w:color w:val="000000" w:themeColor="text1"/>
          <w:sz w:val="24"/>
          <w:szCs w:val="24"/>
        </w:rPr>
        <w:t>040</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4E0A87" w:rsidRDefault="00484C9D" w:rsidP="00484C9D">
      <w:pPr>
        <w:pStyle w:val="Cabealho"/>
        <w:rPr>
          <w:b/>
          <w:sz w:val="24"/>
          <w:szCs w:val="24"/>
        </w:rPr>
      </w:pPr>
      <w:r w:rsidRPr="005E05F0">
        <w:t xml:space="preserve">     </w:t>
      </w:r>
      <w:r w:rsidRPr="004E0A87">
        <w:rPr>
          <w:sz w:val="24"/>
          <w:szCs w:val="24"/>
        </w:rPr>
        <w:t xml:space="preserve">           </w:t>
      </w:r>
    </w:p>
    <w:p w:rsidR="004E0A87" w:rsidRPr="004E0A87" w:rsidRDefault="004E0A87" w:rsidP="004E0A87">
      <w:pPr>
        <w:pStyle w:val="Cabealho"/>
        <w:rPr>
          <w:b/>
          <w:sz w:val="24"/>
          <w:szCs w:val="24"/>
        </w:rPr>
      </w:pPr>
      <w:r w:rsidRPr="004E0A87">
        <w:rPr>
          <w:sz w:val="24"/>
          <w:szCs w:val="24"/>
        </w:rPr>
        <w:tab/>
        <w:t xml:space="preserve">                   </w:t>
      </w:r>
    </w:p>
    <w:p w:rsidR="004E0A87" w:rsidRPr="004E0A87" w:rsidRDefault="004E0A87" w:rsidP="004E0A87">
      <w:pPr>
        <w:numPr>
          <w:ilvl w:val="0"/>
          <w:numId w:val="23"/>
        </w:numPr>
        <w:suppressAutoHyphens/>
        <w:spacing w:after="240" w:line="276" w:lineRule="auto"/>
        <w:jc w:val="both"/>
        <w:rPr>
          <w:b/>
          <w:sz w:val="24"/>
          <w:szCs w:val="24"/>
        </w:rPr>
      </w:pPr>
      <w:r w:rsidRPr="004E0A87">
        <w:rPr>
          <w:b/>
          <w:sz w:val="24"/>
          <w:szCs w:val="24"/>
        </w:rPr>
        <w:t xml:space="preserve">– JUSTIFICATIVA </w:t>
      </w:r>
    </w:p>
    <w:p w:rsidR="004E0A87" w:rsidRPr="004E0A87" w:rsidRDefault="004E0A87" w:rsidP="004E0A87">
      <w:pPr>
        <w:widowControl w:val="0"/>
        <w:spacing w:after="240" w:line="276" w:lineRule="auto"/>
        <w:jc w:val="both"/>
        <w:rPr>
          <w:sz w:val="24"/>
          <w:szCs w:val="24"/>
        </w:rPr>
      </w:pPr>
      <w:r w:rsidRPr="004E0A87">
        <w:rPr>
          <w:sz w:val="24"/>
          <w:szCs w:val="24"/>
        </w:rPr>
        <w:t>1.1 - A presente aquisição dos materiais de informática abaixo descritos para atender a Secretaria Municipal de Promoção e Assistência Social, os Cras de Jardim Ornellas, São Miguel e Banquete, bem como a Sala dos Conselhos Municipais de Assistência Social.</w:t>
      </w:r>
    </w:p>
    <w:p w:rsidR="004E0A87" w:rsidRPr="004E0A87" w:rsidRDefault="004E0A87" w:rsidP="004E0A87">
      <w:pPr>
        <w:widowControl w:val="0"/>
        <w:spacing w:after="240" w:line="276" w:lineRule="auto"/>
        <w:jc w:val="both"/>
        <w:rPr>
          <w:sz w:val="24"/>
          <w:szCs w:val="24"/>
        </w:rPr>
      </w:pPr>
      <w:r w:rsidRPr="004E0A87">
        <w:rPr>
          <w:sz w:val="24"/>
          <w:szCs w:val="24"/>
        </w:rPr>
        <w:t>Com este material de informática poderemos melhorar e ampliar o atendimento prestado por esta Secretaria e seus Equipamentos.</w:t>
      </w:r>
    </w:p>
    <w:p w:rsidR="004E0A87" w:rsidRPr="004E0A87" w:rsidRDefault="004E0A87" w:rsidP="004E0A87">
      <w:pPr>
        <w:widowControl w:val="0"/>
        <w:spacing w:after="240" w:line="276" w:lineRule="auto"/>
        <w:jc w:val="both"/>
        <w:rPr>
          <w:b/>
          <w:sz w:val="24"/>
          <w:szCs w:val="24"/>
        </w:rPr>
      </w:pPr>
      <w:r w:rsidRPr="004E0A87">
        <w:rPr>
          <w:sz w:val="24"/>
          <w:szCs w:val="24"/>
        </w:rPr>
        <w:t>1.2 - A solicitação possui respaldo do Conselho Municipal de Assistência Social em conformidades com a Resolução de número 01/2018, Art. 2º, de 19 de fevereiro de 2018 em anexo.</w:t>
      </w:r>
    </w:p>
    <w:p w:rsidR="004E0A87" w:rsidRPr="004E0A87" w:rsidRDefault="004E0A87" w:rsidP="004E0A87">
      <w:pPr>
        <w:spacing w:after="240" w:line="276" w:lineRule="auto"/>
        <w:jc w:val="both"/>
        <w:rPr>
          <w:b/>
          <w:sz w:val="24"/>
          <w:szCs w:val="24"/>
        </w:rPr>
      </w:pPr>
      <w:r w:rsidRPr="004E0A87">
        <w:rPr>
          <w:b/>
          <w:sz w:val="24"/>
          <w:szCs w:val="24"/>
        </w:rPr>
        <w:t>2 – OBJETO:</w:t>
      </w:r>
    </w:p>
    <w:p w:rsidR="004E0A87" w:rsidRPr="004E0A87" w:rsidRDefault="004E0A87" w:rsidP="004E0A87">
      <w:pPr>
        <w:spacing w:after="240" w:line="276" w:lineRule="auto"/>
        <w:jc w:val="both"/>
        <w:rPr>
          <w:b/>
          <w:sz w:val="24"/>
          <w:szCs w:val="24"/>
        </w:rPr>
      </w:pPr>
      <w:r w:rsidRPr="004E0A87">
        <w:rPr>
          <w:sz w:val="24"/>
          <w:szCs w:val="24"/>
        </w:rPr>
        <w:t xml:space="preserve">2.1 – Aquisição dos materiais de informática através do </w:t>
      </w:r>
      <w:r w:rsidRPr="004E0A87">
        <w:rPr>
          <w:b/>
          <w:sz w:val="24"/>
          <w:szCs w:val="24"/>
        </w:rPr>
        <w:t xml:space="preserve">Bloco da Proteção Social Básica, através da agência nº 1652-7, conta nº 20255-X (Recurso Federal), </w:t>
      </w:r>
      <w:r w:rsidRPr="004E0A87">
        <w:rPr>
          <w:sz w:val="24"/>
          <w:szCs w:val="24"/>
        </w:rPr>
        <w:t>conforme descrito abaixo.</w:t>
      </w:r>
    </w:p>
    <w:p w:rsidR="004E0A87" w:rsidRPr="004E0A87" w:rsidRDefault="004E0A87" w:rsidP="004E0A87">
      <w:pPr>
        <w:spacing w:after="240" w:line="276" w:lineRule="auto"/>
        <w:jc w:val="both"/>
        <w:rPr>
          <w:bCs/>
          <w:sz w:val="24"/>
          <w:szCs w:val="24"/>
        </w:rPr>
      </w:pPr>
      <w:r w:rsidRPr="004E0A87">
        <w:rPr>
          <w:bCs/>
          <w:sz w:val="24"/>
          <w:szCs w:val="24"/>
        </w:rPr>
        <w:t>2.2 – 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1857"/>
        <w:gridCol w:w="6340"/>
      </w:tblGrid>
      <w:tr w:rsidR="004E0A87" w:rsidRPr="004E0A87" w:rsidTr="00BE49B6">
        <w:tc>
          <w:tcPr>
            <w:tcW w:w="857" w:type="dxa"/>
            <w:shd w:val="clear" w:color="auto" w:fill="auto"/>
          </w:tcPr>
          <w:p w:rsidR="004E0A87" w:rsidRPr="004E0A87" w:rsidRDefault="004E0A87" w:rsidP="00BE49B6">
            <w:pPr>
              <w:jc w:val="both"/>
              <w:rPr>
                <w:b/>
                <w:sz w:val="24"/>
                <w:szCs w:val="24"/>
              </w:rPr>
            </w:pPr>
            <w:r w:rsidRPr="004E0A87">
              <w:rPr>
                <w:b/>
                <w:sz w:val="24"/>
                <w:szCs w:val="24"/>
              </w:rPr>
              <w:t>ITEM</w:t>
            </w:r>
          </w:p>
        </w:tc>
        <w:tc>
          <w:tcPr>
            <w:tcW w:w="1857" w:type="dxa"/>
            <w:shd w:val="clear" w:color="auto" w:fill="auto"/>
          </w:tcPr>
          <w:p w:rsidR="004E0A87" w:rsidRPr="004E0A87" w:rsidRDefault="004E0A87" w:rsidP="00BE49B6">
            <w:pPr>
              <w:jc w:val="both"/>
              <w:rPr>
                <w:b/>
                <w:sz w:val="24"/>
                <w:szCs w:val="24"/>
              </w:rPr>
            </w:pPr>
            <w:r w:rsidRPr="004E0A87">
              <w:rPr>
                <w:b/>
                <w:sz w:val="24"/>
                <w:szCs w:val="24"/>
              </w:rPr>
              <w:t>QUANTIDADE</w:t>
            </w:r>
          </w:p>
        </w:tc>
        <w:tc>
          <w:tcPr>
            <w:tcW w:w="6340" w:type="dxa"/>
            <w:shd w:val="clear" w:color="auto" w:fill="auto"/>
          </w:tcPr>
          <w:p w:rsidR="004E0A87" w:rsidRPr="004E0A87" w:rsidRDefault="004E0A87" w:rsidP="00BE49B6">
            <w:pPr>
              <w:jc w:val="both"/>
              <w:rPr>
                <w:b/>
                <w:sz w:val="24"/>
                <w:szCs w:val="24"/>
              </w:rPr>
            </w:pPr>
            <w:r w:rsidRPr="004E0A87">
              <w:rPr>
                <w:b/>
                <w:sz w:val="24"/>
                <w:szCs w:val="24"/>
              </w:rPr>
              <w:t>DESCRIÇÃO</w:t>
            </w:r>
          </w:p>
        </w:tc>
      </w:tr>
      <w:tr w:rsidR="004E0A87" w:rsidRPr="004E0A87" w:rsidTr="00BE49B6">
        <w:tc>
          <w:tcPr>
            <w:tcW w:w="857" w:type="dxa"/>
            <w:shd w:val="clear" w:color="auto" w:fill="auto"/>
          </w:tcPr>
          <w:p w:rsidR="004E0A87" w:rsidRPr="004E0A87" w:rsidRDefault="004E0A87" w:rsidP="00BE49B6">
            <w:pPr>
              <w:jc w:val="both"/>
              <w:rPr>
                <w:b/>
                <w:sz w:val="24"/>
                <w:szCs w:val="24"/>
              </w:rPr>
            </w:pPr>
            <w:r w:rsidRPr="004E0A87">
              <w:rPr>
                <w:b/>
                <w:sz w:val="24"/>
                <w:szCs w:val="24"/>
              </w:rPr>
              <w:t>01</w:t>
            </w:r>
          </w:p>
        </w:tc>
        <w:tc>
          <w:tcPr>
            <w:tcW w:w="1857" w:type="dxa"/>
            <w:shd w:val="clear" w:color="auto" w:fill="auto"/>
          </w:tcPr>
          <w:p w:rsidR="004E0A87" w:rsidRPr="004E0A87" w:rsidRDefault="004E0A87" w:rsidP="00BE49B6">
            <w:pPr>
              <w:jc w:val="both"/>
              <w:rPr>
                <w:b/>
                <w:sz w:val="24"/>
                <w:szCs w:val="24"/>
              </w:rPr>
            </w:pPr>
            <w:r w:rsidRPr="004E0A87">
              <w:rPr>
                <w:b/>
                <w:sz w:val="24"/>
                <w:szCs w:val="24"/>
              </w:rPr>
              <w:t>04</w:t>
            </w:r>
          </w:p>
        </w:tc>
        <w:tc>
          <w:tcPr>
            <w:tcW w:w="6340" w:type="dxa"/>
            <w:shd w:val="clear" w:color="auto" w:fill="auto"/>
          </w:tcPr>
          <w:p w:rsidR="004E0A87" w:rsidRPr="004E0A87" w:rsidRDefault="004E0A87" w:rsidP="00BE49B6">
            <w:pPr>
              <w:jc w:val="both"/>
              <w:rPr>
                <w:b/>
                <w:sz w:val="24"/>
                <w:szCs w:val="24"/>
              </w:rPr>
            </w:pPr>
            <w:r w:rsidRPr="004E0A87">
              <w:rPr>
                <w:b/>
                <w:sz w:val="24"/>
                <w:szCs w:val="24"/>
              </w:rPr>
              <w:t>Pen drive 32GB</w:t>
            </w:r>
          </w:p>
        </w:tc>
      </w:tr>
      <w:tr w:rsidR="004E0A87" w:rsidRPr="004E0A87" w:rsidTr="00BE49B6">
        <w:tc>
          <w:tcPr>
            <w:tcW w:w="857" w:type="dxa"/>
            <w:shd w:val="clear" w:color="auto" w:fill="auto"/>
          </w:tcPr>
          <w:p w:rsidR="004E0A87" w:rsidRPr="004E0A87" w:rsidRDefault="004E0A87" w:rsidP="00BE49B6">
            <w:pPr>
              <w:jc w:val="both"/>
              <w:rPr>
                <w:b/>
                <w:sz w:val="24"/>
                <w:szCs w:val="24"/>
              </w:rPr>
            </w:pPr>
            <w:r w:rsidRPr="004E0A87">
              <w:rPr>
                <w:b/>
                <w:sz w:val="24"/>
                <w:szCs w:val="24"/>
              </w:rPr>
              <w:t>02</w:t>
            </w:r>
          </w:p>
        </w:tc>
        <w:tc>
          <w:tcPr>
            <w:tcW w:w="1857" w:type="dxa"/>
            <w:shd w:val="clear" w:color="auto" w:fill="auto"/>
          </w:tcPr>
          <w:p w:rsidR="004E0A87" w:rsidRPr="004E0A87" w:rsidRDefault="004E0A87" w:rsidP="00BE49B6">
            <w:pPr>
              <w:jc w:val="both"/>
              <w:rPr>
                <w:b/>
                <w:sz w:val="24"/>
                <w:szCs w:val="24"/>
              </w:rPr>
            </w:pPr>
            <w:r w:rsidRPr="004E0A87">
              <w:rPr>
                <w:b/>
                <w:sz w:val="24"/>
                <w:szCs w:val="24"/>
              </w:rPr>
              <w:t>10</w:t>
            </w:r>
          </w:p>
        </w:tc>
        <w:tc>
          <w:tcPr>
            <w:tcW w:w="6340" w:type="dxa"/>
            <w:shd w:val="clear" w:color="auto" w:fill="auto"/>
          </w:tcPr>
          <w:p w:rsidR="004E0A87" w:rsidRPr="004E0A87" w:rsidRDefault="004E0A87" w:rsidP="00BE49B6">
            <w:pPr>
              <w:jc w:val="both"/>
              <w:rPr>
                <w:b/>
                <w:sz w:val="24"/>
                <w:szCs w:val="24"/>
              </w:rPr>
            </w:pPr>
            <w:r w:rsidRPr="004E0A87">
              <w:rPr>
                <w:b/>
                <w:sz w:val="24"/>
                <w:szCs w:val="24"/>
              </w:rPr>
              <w:t>Caixa de som com potência de saída (RMS): 3W x 2 e impedância 4 Ohms</w:t>
            </w:r>
          </w:p>
          <w:p w:rsidR="004E0A87" w:rsidRPr="004E0A87" w:rsidRDefault="004E0A87" w:rsidP="00BE49B6">
            <w:pPr>
              <w:jc w:val="both"/>
              <w:rPr>
                <w:b/>
                <w:sz w:val="24"/>
                <w:szCs w:val="24"/>
              </w:rPr>
            </w:pPr>
            <w:r w:rsidRPr="004E0A87">
              <w:rPr>
                <w:b/>
                <w:sz w:val="24"/>
                <w:szCs w:val="24"/>
              </w:rPr>
              <w:t>Cor: preto</w:t>
            </w:r>
          </w:p>
        </w:tc>
      </w:tr>
      <w:tr w:rsidR="004E0A87" w:rsidRPr="004E0A87" w:rsidTr="00BE49B6">
        <w:tc>
          <w:tcPr>
            <w:tcW w:w="857" w:type="dxa"/>
            <w:shd w:val="clear" w:color="auto" w:fill="auto"/>
          </w:tcPr>
          <w:p w:rsidR="004E0A87" w:rsidRPr="004E0A87" w:rsidRDefault="004E0A87" w:rsidP="00BE49B6">
            <w:pPr>
              <w:jc w:val="both"/>
              <w:rPr>
                <w:b/>
                <w:sz w:val="24"/>
                <w:szCs w:val="24"/>
              </w:rPr>
            </w:pPr>
            <w:r w:rsidRPr="004E0A87">
              <w:rPr>
                <w:b/>
                <w:sz w:val="24"/>
                <w:szCs w:val="24"/>
              </w:rPr>
              <w:t>03</w:t>
            </w:r>
          </w:p>
        </w:tc>
        <w:tc>
          <w:tcPr>
            <w:tcW w:w="1857" w:type="dxa"/>
            <w:shd w:val="clear" w:color="auto" w:fill="auto"/>
          </w:tcPr>
          <w:p w:rsidR="004E0A87" w:rsidRPr="004E0A87" w:rsidRDefault="004E0A87" w:rsidP="00BE49B6">
            <w:pPr>
              <w:jc w:val="both"/>
              <w:rPr>
                <w:b/>
                <w:sz w:val="24"/>
                <w:szCs w:val="24"/>
              </w:rPr>
            </w:pPr>
            <w:r w:rsidRPr="004E0A87">
              <w:rPr>
                <w:b/>
                <w:sz w:val="24"/>
                <w:szCs w:val="24"/>
              </w:rPr>
              <w:t>10</w:t>
            </w:r>
          </w:p>
        </w:tc>
        <w:tc>
          <w:tcPr>
            <w:tcW w:w="6340" w:type="dxa"/>
            <w:shd w:val="clear" w:color="auto" w:fill="auto"/>
          </w:tcPr>
          <w:p w:rsidR="004E0A87" w:rsidRPr="004E0A87" w:rsidRDefault="004E0A87" w:rsidP="00BE49B6">
            <w:pPr>
              <w:jc w:val="both"/>
              <w:rPr>
                <w:b/>
                <w:sz w:val="24"/>
                <w:szCs w:val="24"/>
              </w:rPr>
            </w:pPr>
            <w:r w:rsidRPr="004E0A87">
              <w:rPr>
                <w:b/>
                <w:sz w:val="24"/>
                <w:szCs w:val="24"/>
              </w:rPr>
              <w:t>Mouse usb, óptico com resolução 1200DPi</w:t>
            </w:r>
          </w:p>
          <w:p w:rsidR="004E0A87" w:rsidRPr="004E0A87" w:rsidRDefault="004E0A87" w:rsidP="00BE49B6">
            <w:pPr>
              <w:jc w:val="both"/>
              <w:rPr>
                <w:b/>
                <w:sz w:val="24"/>
                <w:szCs w:val="24"/>
              </w:rPr>
            </w:pPr>
            <w:r w:rsidRPr="004E0A87">
              <w:rPr>
                <w:b/>
                <w:sz w:val="24"/>
                <w:szCs w:val="24"/>
              </w:rPr>
              <w:t>Cor: preto</w:t>
            </w:r>
          </w:p>
        </w:tc>
      </w:tr>
      <w:tr w:rsidR="004E0A87" w:rsidRPr="004E0A87" w:rsidTr="00BE49B6">
        <w:tc>
          <w:tcPr>
            <w:tcW w:w="857" w:type="dxa"/>
            <w:shd w:val="clear" w:color="auto" w:fill="auto"/>
          </w:tcPr>
          <w:p w:rsidR="004E0A87" w:rsidRPr="004E0A87" w:rsidRDefault="004E0A87" w:rsidP="00BE49B6">
            <w:pPr>
              <w:jc w:val="both"/>
              <w:rPr>
                <w:b/>
                <w:sz w:val="24"/>
                <w:szCs w:val="24"/>
              </w:rPr>
            </w:pPr>
            <w:r w:rsidRPr="004E0A87">
              <w:rPr>
                <w:b/>
                <w:sz w:val="24"/>
                <w:szCs w:val="24"/>
              </w:rPr>
              <w:t>04</w:t>
            </w:r>
          </w:p>
        </w:tc>
        <w:tc>
          <w:tcPr>
            <w:tcW w:w="1857" w:type="dxa"/>
            <w:shd w:val="clear" w:color="auto" w:fill="auto"/>
          </w:tcPr>
          <w:p w:rsidR="004E0A87" w:rsidRPr="004E0A87" w:rsidRDefault="004E0A87" w:rsidP="00BE49B6">
            <w:pPr>
              <w:jc w:val="both"/>
              <w:rPr>
                <w:b/>
                <w:sz w:val="24"/>
                <w:szCs w:val="24"/>
              </w:rPr>
            </w:pPr>
            <w:r w:rsidRPr="004E0A87">
              <w:rPr>
                <w:b/>
                <w:sz w:val="24"/>
                <w:szCs w:val="24"/>
              </w:rPr>
              <w:t>10</w:t>
            </w:r>
          </w:p>
        </w:tc>
        <w:tc>
          <w:tcPr>
            <w:tcW w:w="6340" w:type="dxa"/>
            <w:shd w:val="clear" w:color="auto" w:fill="auto"/>
          </w:tcPr>
          <w:p w:rsidR="004E0A87" w:rsidRPr="004E0A87" w:rsidRDefault="004E0A87" w:rsidP="00BE49B6">
            <w:pPr>
              <w:jc w:val="both"/>
              <w:rPr>
                <w:b/>
                <w:sz w:val="24"/>
                <w:szCs w:val="24"/>
              </w:rPr>
            </w:pPr>
            <w:r w:rsidRPr="004E0A87">
              <w:rPr>
                <w:b/>
                <w:sz w:val="24"/>
                <w:szCs w:val="24"/>
              </w:rPr>
              <w:t>Teclado usb, multimídia, ABNT2</w:t>
            </w:r>
          </w:p>
          <w:p w:rsidR="004E0A87" w:rsidRPr="004E0A87" w:rsidRDefault="004E0A87" w:rsidP="00BE49B6">
            <w:pPr>
              <w:jc w:val="both"/>
              <w:rPr>
                <w:b/>
                <w:sz w:val="24"/>
                <w:szCs w:val="24"/>
              </w:rPr>
            </w:pPr>
            <w:r w:rsidRPr="004E0A87">
              <w:rPr>
                <w:b/>
                <w:sz w:val="24"/>
                <w:szCs w:val="24"/>
              </w:rPr>
              <w:t xml:space="preserve">Cor: preto </w:t>
            </w:r>
          </w:p>
        </w:tc>
      </w:tr>
    </w:tbl>
    <w:p w:rsidR="004E0A87" w:rsidRPr="004E0A87" w:rsidRDefault="004E0A87" w:rsidP="004E0A87">
      <w:pPr>
        <w:jc w:val="both"/>
        <w:rPr>
          <w:b/>
          <w:sz w:val="24"/>
          <w:szCs w:val="24"/>
        </w:rPr>
      </w:pPr>
    </w:p>
    <w:p w:rsidR="004E0A87" w:rsidRPr="004E0A87" w:rsidRDefault="004E0A87" w:rsidP="004E0A87">
      <w:pPr>
        <w:spacing w:after="240" w:line="276" w:lineRule="auto"/>
        <w:jc w:val="both"/>
        <w:rPr>
          <w:b/>
          <w:sz w:val="24"/>
          <w:szCs w:val="24"/>
        </w:rPr>
      </w:pPr>
      <w:r w:rsidRPr="004E0A87">
        <w:rPr>
          <w:b/>
          <w:sz w:val="24"/>
          <w:szCs w:val="24"/>
        </w:rPr>
        <w:t>3 – PRAZOS E LOCAL DE ENTREGA DE MATERIAL</w:t>
      </w:r>
    </w:p>
    <w:p w:rsidR="004E0A87" w:rsidRPr="004E0A87" w:rsidRDefault="004E0A87" w:rsidP="004E0A87">
      <w:pPr>
        <w:spacing w:after="240" w:line="276" w:lineRule="auto"/>
        <w:jc w:val="both"/>
        <w:rPr>
          <w:sz w:val="24"/>
          <w:szCs w:val="24"/>
        </w:rPr>
      </w:pPr>
      <w:r w:rsidRPr="004E0A87">
        <w:rPr>
          <w:sz w:val="24"/>
          <w:szCs w:val="24"/>
        </w:rPr>
        <w:t>3.1 – Após a emissão da nota de empenho e assinatura do contrato elaborado pela Procuradoria Jurídica Municipal, a Empresa vencedora do certame terá 20 (vinte) dias úteis para iniciar a entrega do material de informática, que deverá ser realizada de forma integral.</w:t>
      </w:r>
    </w:p>
    <w:p w:rsidR="004E0A87" w:rsidRPr="004E0A87" w:rsidRDefault="004E0A87" w:rsidP="004E0A87">
      <w:pPr>
        <w:spacing w:after="240" w:line="276" w:lineRule="auto"/>
        <w:jc w:val="both"/>
        <w:rPr>
          <w:b/>
          <w:bCs/>
          <w:color w:val="00000A"/>
          <w:sz w:val="24"/>
          <w:szCs w:val="24"/>
        </w:rPr>
      </w:pPr>
      <w:r w:rsidRPr="004E0A87">
        <w:rPr>
          <w:sz w:val="24"/>
          <w:szCs w:val="24"/>
        </w:rPr>
        <w:lastRenderedPageBreak/>
        <w:t>3.2 – A entrega dos produtos deverá ser entregue na Secretaria Municipal de Promoção e Assistência Social, situada na Rua Miguel de Carvalho, n158 – bairro Centro - Bom Jardim – RJ – Tel: (22) 2566 2500, de segunda a sexta-feira, das 9 às 12 h e de 13 às 17 horas.</w:t>
      </w:r>
    </w:p>
    <w:p w:rsidR="004E0A87" w:rsidRPr="004E0A87" w:rsidRDefault="004E0A87" w:rsidP="004E0A87">
      <w:pPr>
        <w:pStyle w:val="PargrafodaLista10"/>
        <w:widowControl w:val="0"/>
        <w:shd w:val="clear" w:color="auto" w:fill="FFFFFF"/>
        <w:spacing w:after="200" w:line="276" w:lineRule="auto"/>
        <w:ind w:left="0"/>
        <w:jc w:val="both"/>
      </w:pPr>
      <w:r w:rsidRPr="004E0A87">
        <w:rPr>
          <w:b/>
          <w:bCs/>
        </w:rPr>
        <w:t>4.0 – DAS OBRIGAÇÕES DA EMPRESA CONTRATADA</w:t>
      </w:r>
      <w:r w:rsidRPr="004E0A87">
        <w:rPr>
          <w:b/>
          <w:bCs/>
          <w:u w:val="single"/>
        </w:rPr>
        <w:t>:</w:t>
      </w:r>
    </w:p>
    <w:p w:rsidR="004E0A87" w:rsidRPr="004E0A87" w:rsidRDefault="004E0A87" w:rsidP="004E0A87">
      <w:pPr>
        <w:spacing w:before="160" w:line="360" w:lineRule="auto"/>
        <w:jc w:val="both"/>
        <w:rPr>
          <w:color w:val="FF0000"/>
          <w:sz w:val="24"/>
          <w:szCs w:val="24"/>
        </w:rPr>
      </w:pPr>
      <w:r w:rsidRPr="004E0A87">
        <w:rPr>
          <w:sz w:val="24"/>
          <w:szCs w:val="24"/>
        </w:rPr>
        <w:t xml:space="preserve">4.1 – São obrigações da </w:t>
      </w:r>
      <w:r w:rsidRPr="004E0A87">
        <w:rPr>
          <w:b/>
          <w:bCs/>
          <w:sz w:val="24"/>
          <w:szCs w:val="24"/>
        </w:rPr>
        <w:t xml:space="preserve">CONTRATADA </w:t>
      </w:r>
      <w:r w:rsidRPr="004E0A87">
        <w:rPr>
          <w:sz w:val="24"/>
          <w:szCs w:val="24"/>
        </w:rPr>
        <w:t>, sem que a elas se limitem:</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Realizar a entrega do objeto na forma ajustada, com pessoal capacitado em todos os níveis de trabalho.</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Manter, durante toda a vigência do contrato, as condições de habilitação e qualificações exigidas para a contratação.</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Assumir inteira responsabilidade pelas obrigações sociais e trabalhistas dos seus empregados e outros que venha a contratar para o cumprimento de suas atribuições.</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 xml:space="preserve">Assumir inteira responsabilidade pelas obrigações fiscais decorrentes da </w:t>
      </w:r>
      <w:r>
        <w:rPr>
          <w:sz w:val="24"/>
          <w:szCs w:val="24"/>
        </w:rPr>
        <w:t>entrega do objeto</w:t>
      </w:r>
      <w:r w:rsidRPr="00B56E62">
        <w:rPr>
          <w:sz w:val="24"/>
          <w:szCs w:val="24"/>
        </w:rPr>
        <w:t>.</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 xml:space="preserve">Permitir ao servidor credenciado pela CONTRATANTE fiscalizar, acompanhar, controlar, avaliar, recusar, </w:t>
      </w:r>
      <w:r>
        <w:rPr>
          <w:sz w:val="24"/>
          <w:szCs w:val="24"/>
        </w:rPr>
        <w:t xml:space="preserve">o objeto </w:t>
      </w:r>
      <w:r w:rsidRPr="00B56E62">
        <w:rPr>
          <w:sz w:val="24"/>
          <w:szCs w:val="24"/>
        </w:rPr>
        <w:t>que não atenda às exigências que lhe forem solicitadas por escrito.</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Prestar, sem quaisquer ônus para a CONTRATANTE, os serviços necessários à correção e revisão de falhas ou defeitos, sempre que a ela imputáveis.</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 xml:space="preserve">Responder pelos </w:t>
      </w:r>
      <w:r>
        <w:rPr>
          <w:sz w:val="24"/>
          <w:szCs w:val="24"/>
        </w:rPr>
        <w:t>objetos entregues</w:t>
      </w:r>
      <w:r w:rsidRPr="00B56E62">
        <w:rPr>
          <w:sz w:val="24"/>
          <w:szCs w:val="24"/>
        </w:rPr>
        <w:t xml:space="preserve"> que executar, na forma da legislação aplicável.</w:t>
      </w:r>
    </w:p>
    <w:p w:rsidR="00096268" w:rsidRPr="00B56E62" w:rsidRDefault="00096268" w:rsidP="00096268">
      <w:pPr>
        <w:numPr>
          <w:ilvl w:val="0"/>
          <w:numId w:val="27"/>
        </w:numPr>
        <w:suppressAutoHyphens/>
        <w:spacing w:before="160" w:line="360" w:lineRule="auto"/>
        <w:jc w:val="both"/>
        <w:rPr>
          <w:sz w:val="24"/>
          <w:szCs w:val="24"/>
        </w:rPr>
      </w:pPr>
      <w:r w:rsidRPr="00B56E62">
        <w:rPr>
          <w:sz w:val="24"/>
          <w:szCs w:val="24"/>
        </w:rPr>
        <w:t>Comunicar imediatamente à CONTRATANTE sobre qualquer alteração ocorrida no endereço, conta bancária e outros dados necessários para o recebimento de correspondências.</w:t>
      </w:r>
    </w:p>
    <w:p w:rsidR="00096268" w:rsidRDefault="00096268" w:rsidP="00096268">
      <w:pPr>
        <w:numPr>
          <w:ilvl w:val="0"/>
          <w:numId w:val="27"/>
        </w:numPr>
        <w:suppressAutoHyphens/>
        <w:spacing w:before="160" w:line="360" w:lineRule="auto"/>
        <w:jc w:val="both"/>
        <w:rPr>
          <w:sz w:val="24"/>
          <w:szCs w:val="24"/>
        </w:rPr>
      </w:pPr>
      <w:r w:rsidRPr="00B56E62">
        <w:rPr>
          <w:sz w:val="24"/>
          <w:szCs w:val="24"/>
        </w:rPr>
        <w:t>Emitir notas fiscais, correspondentes a cada empenho de despesa, acompanhada de todas as CNDs.</w:t>
      </w:r>
    </w:p>
    <w:p w:rsidR="00096268" w:rsidRDefault="00096268" w:rsidP="00096268">
      <w:pPr>
        <w:suppressAutoHyphens/>
        <w:spacing w:before="160" w:line="360" w:lineRule="auto"/>
        <w:jc w:val="both"/>
        <w:rPr>
          <w:sz w:val="24"/>
          <w:szCs w:val="24"/>
        </w:rPr>
      </w:pPr>
    </w:p>
    <w:p w:rsidR="00096268" w:rsidRPr="00B56E62" w:rsidRDefault="00096268" w:rsidP="00096268">
      <w:pPr>
        <w:suppressAutoHyphens/>
        <w:spacing w:before="160" w:line="360" w:lineRule="auto"/>
        <w:jc w:val="both"/>
        <w:rPr>
          <w:sz w:val="24"/>
          <w:szCs w:val="24"/>
        </w:rPr>
      </w:pPr>
    </w:p>
    <w:p w:rsidR="004E0A87" w:rsidRPr="004E0A87" w:rsidRDefault="004E0A87" w:rsidP="004E0A87">
      <w:pPr>
        <w:pStyle w:val="PargrafodaLista10"/>
        <w:widowControl w:val="0"/>
        <w:shd w:val="clear" w:color="auto" w:fill="FFFFFF"/>
        <w:spacing w:after="200" w:line="276" w:lineRule="auto"/>
        <w:ind w:left="0"/>
        <w:jc w:val="both"/>
      </w:pPr>
      <w:r w:rsidRPr="004E0A87">
        <w:rPr>
          <w:b/>
          <w:bCs/>
        </w:rPr>
        <w:lastRenderedPageBreak/>
        <w:t>4.2 – DAS OBRIGAÇÕES DA CONTRATANTE</w:t>
      </w:r>
      <w:r w:rsidRPr="004E0A87">
        <w:rPr>
          <w:b/>
          <w:bCs/>
          <w:u w:val="single"/>
        </w:rPr>
        <w:t>:</w:t>
      </w:r>
    </w:p>
    <w:p w:rsidR="004E0A87" w:rsidRPr="004E0A87" w:rsidRDefault="004E0A87" w:rsidP="004E0A87">
      <w:pPr>
        <w:pStyle w:val="PargrafodaLista10"/>
        <w:spacing w:before="160" w:after="200" w:line="276" w:lineRule="auto"/>
        <w:ind w:left="0"/>
        <w:jc w:val="both"/>
      </w:pPr>
      <w:r w:rsidRPr="004E0A87">
        <w:t>4.2.1 – D</w:t>
      </w:r>
      <w:r w:rsidRPr="004E0A87">
        <w:rPr>
          <w:spacing w:val="-5"/>
        </w:rPr>
        <w:t>ar à CONTRATADA as condições necessárias à regular execução do contrato.</w:t>
      </w:r>
    </w:p>
    <w:p w:rsidR="004E0A87" w:rsidRPr="004E0A87" w:rsidRDefault="004E0A87" w:rsidP="004E0A87">
      <w:pPr>
        <w:shd w:val="clear" w:color="auto" w:fill="FFFFFF"/>
        <w:spacing w:before="160" w:line="276" w:lineRule="auto"/>
        <w:jc w:val="both"/>
        <w:rPr>
          <w:sz w:val="24"/>
          <w:szCs w:val="24"/>
        </w:rPr>
      </w:pPr>
      <w:r w:rsidRPr="004E0A87">
        <w:rPr>
          <w:sz w:val="24"/>
          <w:szCs w:val="24"/>
        </w:rPr>
        <w:t>4.2.2 – Fornecer todas as informações necessárias para que a contratada possa entregar o objeto dentro das especificações técnicas recomendadas;</w:t>
      </w:r>
    </w:p>
    <w:p w:rsidR="004E0A87" w:rsidRPr="004E0A87" w:rsidRDefault="004E0A87" w:rsidP="004E0A87">
      <w:pPr>
        <w:shd w:val="clear" w:color="auto" w:fill="FFFFFF"/>
        <w:spacing w:before="160" w:line="276" w:lineRule="auto"/>
        <w:jc w:val="both"/>
        <w:rPr>
          <w:sz w:val="24"/>
          <w:szCs w:val="24"/>
        </w:rPr>
      </w:pPr>
      <w:r w:rsidRPr="004E0A87">
        <w:rPr>
          <w:sz w:val="24"/>
          <w:szCs w:val="24"/>
        </w:rPr>
        <w:t>4.2.3 – Comunicar à CONTRATADA toda e qualquer ocorrência relacionada à execução do contrato;</w:t>
      </w:r>
    </w:p>
    <w:p w:rsidR="004E0A87" w:rsidRPr="004E0A87" w:rsidRDefault="004E0A87" w:rsidP="004E0A87">
      <w:pPr>
        <w:shd w:val="clear" w:color="auto" w:fill="FFFFFF"/>
        <w:spacing w:before="160" w:line="276" w:lineRule="auto"/>
        <w:jc w:val="both"/>
        <w:rPr>
          <w:sz w:val="24"/>
          <w:szCs w:val="24"/>
        </w:rPr>
      </w:pPr>
      <w:r w:rsidRPr="004E0A87">
        <w:rPr>
          <w:sz w:val="24"/>
          <w:szCs w:val="24"/>
        </w:rPr>
        <w:t>4.2.4 – Efetuar o pagamento à CONTRATADA, na forma convencionada neste Edital;</w:t>
      </w:r>
    </w:p>
    <w:p w:rsidR="004E0A87" w:rsidRPr="004E0A87" w:rsidRDefault="004E0A87" w:rsidP="004E0A87">
      <w:pPr>
        <w:shd w:val="clear" w:color="auto" w:fill="FFFFFF"/>
        <w:spacing w:before="160" w:line="276" w:lineRule="auto"/>
        <w:jc w:val="both"/>
        <w:rPr>
          <w:sz w:val="24"/>
          <w:szCs w:val="24"/>
        </w:rPr>
      </w:pPr>
      <w:r w:rsidRPr="004E0A87">
        <w:rPr>
          <w:sz w:val="24"/>
          <w:szCs w:val="24"/>
        </w:rPr>
        <w:t>4.2.5 – Acompanhar e fiscalizar a execução do contrato, por meio dos servidores designados como Fiscal do Contrato, nos termos do art. 67 da Lei no 8.666/93, exigindo seu fiel e total  cumprimento;</w:t>
      </w:r>
    </w:p>
    <w:p w:rsidR="004E0A87" w:rsidRPr="004E0A87" w:rsidRDefault="004E0A87" w:rsidP="004E0A87">
      <w:pPr>
        <w:shd w:val="clear" w:color="auto" w:fill="FFFFFF"/>
        <w:spacing w:before="160" w:line="276" w:lineRule="auto"/>
        <w:jc w:val="both"/>
        <w:rPr>
          <w:sz w:val="24"/>
          <w:szCs w:val="24"/>
        </w:rPr>
      </w:pPr>
      <w:r w:rsidRPr="004E0A87">
        <w:rPr>
          <w:sz w:val="24"/>
          <w:szCs w:val="24"/>
        </w:rPr>
        <w:t>4.2.6 – Verificar a regularidade fiscal da CONTRATADA antes de efetuar o pagamento.</w:t>
      </w:r>
    </w:p>
    <w:p w:rsidR="004E0A87" w:rsidRPr="004E0A87" w:rsidRDefault="004E0A87" w:rsidP="004E0A87">
      <w:pPr>
        <w:widowControl w:val="0"/>
        <w:spacing w:line="276" w:lineRule="auto"/>
        <w:jc w:val="both"/>
        <w:rPr>
          <w:b/>
          <w:sz w:val="24"/>
          <w:szCs w:val="24"/>
        </w:rPr>
      </w:pPr>
      <w:r w:rsidRPr="004E0A87">
        <w:rPr>
          <w:sz w:val="24"/>
          <w:szCs w:val="24"/>
        </w:rPr>
        <w:t xml:space="preserve">4.2.7 – Aplicar penalidades à contratada, por descumprimento contratual. </w:t>
      </w:r>
    </w:p>
    <w:p w:rsidR="004E0A87" w:rsidRPr="004E0A87" w:rsidRDefault="004E0A87" w:rsidP="004E0A87">
      <w:pPr>
        <w:spacing w:line="276" w:lineRule="auto"/>
        <w:jc w:val="both"/>
        <w:rPr>
          <w:b/>
          <w:sz w:val="24"/>
          <w:szCs w:val="24"/>
        </w:rPr>
      </w:pPr>
      <w:r w:rsidRPr="004E0A87">
        <w:rPr>
          <w:b/>
          <w:sz w:val="24"/>
          <w:szCs w:val="24"/>
        </w:rPr>
        <w:t>5 – CONDIÇÕES DE PAGAMENTO (ART. 55, III)</w:t>
      </w:r>
    </w:p>
    <w:p w:rsidR="004E0A87" w:rsidRPr="004E0A87" w:rsidRDefault="004E0A87" w:rsidP="004E0A87">
      <w:pPr>
        <w:spacing w:line="276" w:lineRule="auto"/>
        <w:jc w:val="both"/>
        <w:rPr>
          <w:sz w:val="24"/>
          <w:szCs w:val="24"/>
        </w:rPr>
      </w:pPr>
      <w:r w:rsidRPr="004E0A87">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E0A87" w:rsidRPr="004E0A87" w:rsidRDefault="004E0A87" w:rsidP="004E0A87">
      <w:pPr>
        <w:spacing w:line="276" w:lineRule="auto"/>
        <w:jc w:val="both"/>
        <w:rPr>
          <w:sz w:val="24"/>
          <w:szCs w:val="24"/>
        </w:rPr>
      </w:pPr>
      <w:r w:rsidRPr="004E0A87">
        <w:rPr>
          <w:sz w:val="24"/>
          <w:szCs w:val="24"/>
        </w:rPr>
        <w:t>5.2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4E0A87" w:rsidRPr="004E0A87" w:rsidRDefault="004E0A87" w:rsidP="004E0A87">
      <w:pPr>
        <w:spacing w:line="276" w:lineRule="auto"/>
        <w:jc w:val="both"/>
        <w:rPr>
          <w:sz w:val="24"/>
          <w:szCs w:val="24"/>
        </w:rPr>
      </w:pPr>
      <w:r w:rsidRPr="004E0A87">
        <w:rPr>
          <w:sz w:val="24"/>
          <w:szCs w:val="24"/>
        </w:rPr>
        <w:t>5.3 – O pagamento será suspenso se observado algum descumprimento das obrigações assumidas pela CONTRATADA, no que se refere à habilitação e qualificação exigidas na licitação.</w:t>
      </w:r>
    </w:p>
    <w:p w:rsidR="004E0A87" w:rsidRPr="004E0A87" w:rsidRDefault="004E0A87" w:rsidP="004E0A87">
      <w:pPr>
        <w:spacing w:line="276" w:lineRule="auto"/>
        <w:jc w:val="both"/>
        <w:rPr>
          <w:sz w:val="24"/>
          <w:szCs w:val="24"/>
        </w:rPr>
      </w:pPr>
      <w:r w:rsidRPr="004E0A87">
        <w:rPr>
          <w:sz w:val="24"/>
          <w:szCs w:val="24"/>
        </w:rPr>
        <w:t>5.4 – Qualquer pagamento somente será efetuado à CONTRATADA após as conferências do Controle Interno, e ainda, se a CONTRATADA não tiver nenhuma pendência de débito junto à CONTRATANTE, inclusive multa.</w:t>
      </w:r>
    </w:p>
    <w:p w:rsidR="004E0A87" w:rsidRPr="004E0A87" w:rsidRDefault="004E0A87" w:rsidP="004E0A87">
      <w:pPr>
        <w:spacing w:line="276" w:lineRule="auto"/>
        <w:jc w:val="both"/>
        <w:rPr>
          <w:bCs/>
          <w:sz w:val="24"/>
          <w:szCs w:val="24"/>
        </w:rPr>
      </w:pPr>
      <w:r w:rsidRPr="004E0A87">
        <w:rPr>
          <w:sz w:val="24"/>
          <w:szCs w:val="24"/>
        </w:rPr>
        <w:t>5.5 – Fica vedada à CONTRATADA</w:t>
      </w:r>
      <w:r w:rsidRPr="004E0A87">
        <w:rPr>
          <w:color w:val="FF0000"/>
          <w:sz w:val="24"/>
          <w:szCs w:val="24"/>
        </w:rPr>
        <w:t xml:space="preserve"> </w:t>
      </w:r>
      <w:r w:rsidRPr="004E0A87">
        <w:rPr>
          <w:sz w:val="24"/>
          <w:szCs w:val="24"/>
        </w:rPr>
        <w:t>a cessão de créditos às Instituições Financeiras ou quaisquer outras, sob pena de rescisão contratual e demais sanções.</w:t>
      </w:r>
    </w:p>
    <w:p w:rsidR="004E0A87" w:rsidRPr="004E0A87" w:rsidRDefault="004E0A87" w:rsidP="004E0A87">
      <w:pPr>
        <w:spacing w:after="200" w:line="276" w:lineRule="auto"/>
        <w:jc w:val="both"/>
        <w:rPr>
          <w:bCs/>
          <w:sz w:val="24"/>
          <w:szCs w:val="24"/>
        </w:rPr>
      </w:pPr>
      <w:r w:rsidRPr="004E0A87">
        <w:rPr>
          <w:bCs/>
          <w:sz w:val="24"/>
          <w:szCs w:val="24"/>
        </w:rPr>
        <w:t>5.6</w:t>
      </w:r>
      <w:r w:rsidRPr="004E0A87">
        <w:rPr>
          <w:b/>
          <w:bCs/>
          <w:sz w:val="24"/>
          <w:szCs w:val="24"/>
        </w:rPr>
        <w:t xml:space="preserve"> –</w:t>
      </w:r>
      <w:r w:rsidRPr="004E0A87">
        <w:rPr>
          <w:bCs/>
          <w:sz w:val="24"/>
          <w:szCs w:val="24"/>
        </w:rPr>
        <w:t xml:space="preserve"> Juntamente com a Nota Fiscal , a Empresa Vencedora deverá apresentar os documentos abaixo relacionados, com validade atualizada, conforme art 55, inc XIII da Lei 8.666/93 :</w:t>
      </w:r>
    </w:p>
    <w:p w:rsidR="004E0A87" w:rsidRPr="004E0A87" w:rsidRDefault="004E0A87" w:rsidP="004E0A87">
      <w:pPr>
        <w:spacing w:after="200" w:line="276" w:lineRule="auto"/>
        <w:jc w:val="both"/>
        <w:rPr>
          <w:bCs/>
          <w:sz w:val="24"/>
          <w:szCs w:val="24"/>
        </w:rPr>
      </w:pPr>
      <w:r w:rsidRPr="004E0A87">
        <w:rPr>
          <w:bCs/>
          <w:sz w:val="24"/>
          <w:szCs w:val="24"/>
        </w:rPr>
        <w:t>5.6.1 - Certidão de Regularidade com INSS - Certidão Unificada</w:t>
      </w:r>
    </w:p>
    <w:p w:rsidR="004E0A87" w:rsidRPr="004E0A87" w:rsidRDefault="004E0A87" w:rsidP="004E0A87">
      <w:pPr>
        <w:spacing w:after="200" w:line="276" w:lineRule="auto"/>
        <w:jc w:val="both"/>
        <w:rPr>
          <w:bCs/>
          <w:sz w:val="24"/>
          <w:szCs w:val="24"/>
        </w:rPr>
      </w:pPr>
      <w:r w:rsidRPr="004E0A87">
        <w:rPr>
          <w:bCs/>
          <w:sz w:val="24"/>
          <w:szCs w:val="24"/>
        </w:rPr>
        <w:t>5.6.2 - Certidão de Regularidade com FGTS</w:t>
      </w:r>
    </w:p>
    <w:p w:rsidR="004E0A87" w:rsidRPr="004E0A87" w:rsidRDefault="004E0A87" w:rsidP="004E0A87">
      <w:pPr>
        <w:spacing w:after="200" w:line="276" w:lineRule="auto"/>
        <w:jc w:val="both"/>
        <w:rPr>
          <w:bCs/>
          <w:sz w:val="24"/>
          <w:szCs w:val="24"/>
        </w:rPr>
      </w:pPr>
      <w:r w:rsidRPr="004E0A87">
        <w:rPr>
          <w:bCs/>
          <w:sz w:val="24"/>
          <w:szCs w:val="24"/>
        </w:rPr>
        <w:t>5.6.3 - Certidão Conjunta de Débitos Relativos a Tributos Federais e Dívida Ativa da União.</w:t>
      </w:r>
    </w:p>
    <w:p w:rsidR="004E0A87" w:rsidRPr="004E0A87" w:rsidRDefault="004E0A87" w:rsidP="004E0A87">
      <w:pPr>
        <w:spacing w:after="200" w:line="276" w:lineRule="auto"/>
        <w:jc w:val="both"/>
        <w:rPr>
          <w:bCs/>
          <w:sz w:val="24"/>
          <w:szCs w:val="24"/>
        </w:rPr>
      </w:pPr>
      <w:r w:rsidRPr="004E0A87">
        <w:rPr>
          <w:bCs/>
          <w:sz w:val="24"/>
          <w:szCs w:val="24"/>
        </w:rPr>
        <w:t>5.6.4 - Certidão de Regularidade para com a Fazenda Estadual e a Certidão emitida pela Procuradoria Geral o Estado;</w:t>
      </w:r>
    </w:p>
    <w:p w:rsidR="004E0A87" w:rsidRPr="004E0A87" w:rsidRDefault="004E0A87" w:rsidP="004E0A87">
      <w:pPr>
        <w:spacing w:after="200" w:line="276" w:lineRule="auto"/>
        <w:jc w:val="both"/>
        <w:rPr>
          <w:bCs/>
          <w:sz w:val="24"/>
          <w:szCs w:val="24"/>
        </w:rPr>
      </w:pPr>
      <w:r w:rsidRPr="004E0A87">
        <w:rPr>
          <w:bCs/>
          <w:sz w:val="24"/>
          <w:szCs w:val="24"/>
        </w:rPr>
        <w:t>5.6.5 - Certidão de Regularidade para com a Fazenda Municipal da sede da Licitante</w:t>
      </w:r>
    </w:p>
    <w:p w:rsidR="004E0A87" w:rsidRPr="004E0A87" w:rsidRDefault="004E0A87" w:rsidP="004E0A87">
      <w:pPr>
        <w:spacing w:after="200" w:line="276" w:lineRule="auto"/>
        <w:jc w:val="both"/>
        <w:rPr>
          <w:bCs/>
          <w:sz w:val="24"/>
          <w:szCs w:val="24"/>
        </w:rPr>
      </w:pPr>
      <w:r w:rsidRPr="004E0A87">
        <w:rPr>
          <w:bCs/>
          <w:sz w:val="24"/>
          <w:szCs w:val="24"/>
        </w:rPr>
        <w:lastRenderedPageBreak/>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E0A87">
          <w:rPr>
            <w:rStyle w:val="Hyperlink"/>
            <w:bCs/>
            <w:sz w:val="24"/>
            <w:szCs w:val="24"/>
          </w:rPr>
          <w:t>HTTP://www.tst.jus.br</w:t>
        </w:r>
      </w:hyperlink>
      <w:r w:rsidRPr="004E0A87">
        <w:rPr>
          <w:sz w:val="24"/>
          <w:szCs w:val="24"/>
        </w:rPr>
        <w:t xml:space="preserve"> )</w:t>
      </w:r>
    </w:p>
    <w:p w:rsidR="004E0A87" w:rsidRPr="004E0A87" w:rsidRDefault="004E0A87" w:rsidP="004E0A87">
      <w:pPr>
        <w:spacing w:after="240" w:line="276" w:lineRule="auto"/>
        <w:jc w:val="both"/>
        <w:rPr>
          <w:rFonts w:eastAsia="Calibri"/>
          <w:bCs/>
          <w:color w:val="000000"/>
          <w:sz w:val="24"/>
          <w:szCs w:val="24"/>
        </w:rPr>
      </w:pPr>
      <w:r w:rsidRPr="004E0A87">
        <w:rPr>
          <w:b/>
          <w:sz w:val="24"/>
          <w:szCs w:val="24"/>
        </w:rPr>
        <w:t xml:space="preserve">6.0 – DAS SANÇÕES EM CASO DE INADIMPLEMENTO  </w:t>
      </w:r>
    </w:p>
    <w:p w:rsidR="004E0A87" w:rsidRPr="004E0A87" w:rsidRDefault="004E0A87" w:rsidP="004E0A87">
      <w:pPr>
        <w:spacing w:before="280" w:after="240" w:line="276" w:lineRule="auto"/>
        <w:jc w:val="both"/>
        <w:rPr>
          <w:rFonts w:eastAsia="Calibri"/>
          <w:sz w:val="24"/>
          <w:szCs w:val="24"/>
        </w:rPr>
      </w:pPr>
      <w:r w:rsidRPr="004E0A87">
        <w:rPr>
          <w:rFonts w:eastAsia="Calibri"/>
          <w:bCs/>
          <w:color w:val="000000"/>
          <w:sz w:val="24"/>
          <w:szCs w:val="24"/>
        </w:rPr>
        <w:t>6.1</w:t>
      </w:r>
      <w:r w:rsidRPr="004E0A87">
        <w:rPr>
          <w:rFonts w:eastAsia="Calibri"/>
          <w:b/>
          <w:bCs/>
          <w:color w:val="000000"/>
          <w:sz w:val="24"/>
          <w:szCs w:val="24"/>
        </w:rPr>
        <w:t xml:space="preserve"> – </w:t>
      </w:r>
      <w:r w:rsidRPr="004E0A8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6.3.1 – As penalidades de que tratam o subitem anterior, serão aplicadas na forma abaixo:</w:t>
      </w:r>
    </w:p>
    <w:p w:rsidR="004E0A87" w:rsidRPr="004E0A87" w:rsidRDefault="004E0A87" w:rsidP="004E0A87">
      <w:pPr>
        <w:numPr>
          <w:ilvl w:val="0"/>
          <w:numId w:val="25"/>
        </w:numPr>
        <w:suppressAutoHyphens/>
        <w:spacing w:before="280" w:after="240" w:line="276" w:lineRule="auto"/>
        <w:jc w:val="both"/>
        <w:rPr>
          <w:rFonts w:eastAsia="Calibri"/>
          <w:sz w:val="24"/>
          <w:szCs w:val="24"/>
        </w:rPr>
      </w:pPr>
      <w:r w:rsidRPr="004E0A8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E0A87" w:rsidRPr="004E0A87" w:rsidRDefault="004E0A87" w:rsidP="004E0A87">
      <w:pPr>
        <w:numPr>
          <w:ilvl w:val="0"/>
          <w:numId w:val="25"/>
        </w:numPr>
        <w:suppressAutoHyphens/>
        <w:spacing w:before="280" w:after="240" w:line="276" w:lineRule="auto"/>
        <w:jc w:val="both"/>
        <w:rPr>
          <w:rFonts w:eastAsia="Calibri"/>
          <w:sz w:val="24"/>
          <w:szCs w:val="24"/>
        </w:rPr>
      </w:pPr>
      <w:r w:rsidRPr="004E0A87">
        <w:rPr>
          <w:rFonts w:eastAsia="Calibri"/>
          <w:sz w:val="24"/>
          <w:szCs w:val="24"/>
        </w:rPr>
        <w:t>Falhar, fraudar, atrasar a entrega dos materiais, ficará impedido de licitar e contratar com o Município por, no mínimo 90 (noventa) dias até 02 (dois) anos;</w:t>
      </w:r>
    </w:p>
    <w:p w:rsidR="004E0A87" w:rsidRPr="004E0A87" w:rsidRDefault="004E0A87" w:rsidP="004E0A87">
      <w:pPr>
        <w:numPr>
          <w:ilvl w:val="0"/>
          <w:numId w:val="25"/>
        </w:numPr>
        <w:suppressAutoHyphens/>
        <w:spacing w:before="280" w:after="240" w:line="276" w:lineRule="auto"/>
        <w:jc w:val="both"/>
        <w:rPr>
          <w:rFonts w:eastAsia="Calibri"/>
          <w:sz w:val="24"/>
          <w:szCs w:val="24"/>
        </w:rPr>
      </w:pPr>
      <w:r w:rsidRPr="004E0A87">
        <w:rPr>
          <w:rFonts w:eastAsia="Calibri"/>
          <w:sz w:val="24"/>
          <w:szCs w:val="24"/>
        </w:rPr>
        <w:t>Apresentação de documentação falsa, cometer fraude fiscal e comportar-se de modo inidôneo, será impedido de licitar e contratar com o Município por, no mínimo 02 (dois) anos até 05 (cinco) anos.</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6.4 – A CONTRATADA ficará sujeita às seguintes penalidades, garantidas a prévia defesa, pela inexecução total ou parcial do Edital:</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I - advertência;</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II – multa(s):</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III- Em caso de inexecução, total ou parcial, o(s) licitante(s) vencedor(es) poderá(ão) sofrer, sem prejuízo do previsto nos artigos 86 à 88 da Lei Federal nº 8666/93, as seguintes penalidades:</w:t>
      </w:r>
    </w:p>
    <w:p w:rsidR="004E0A87" w:rsidRPr="004E0A87" w:rsidRDefault="004E0A87" w:rsidP="004E0A87">
      <w:pPr>
        <w:pStyle w:val="PargrafodaLista"/>
        <w:numPr>
          <w:ilvl w:val="0"/>
          <w:numId w:val="26"/>
        </w:numPr>
        <w:spacing w:before="280" w:after="240" w:line="276" w:lineRule="auto"/>
        <w:jc w:val="both"/>
        <w:rPr>
          <w:rFonts w:eastAsia="Calibri"/>
        </w:rPr>
      </w:pPr>
      <w:r w:rsidRPr="004E0A87">
        <w:rPr>
          <w:rFonts w:eastAsia="Calibri"/>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4E0A87" w:rsidRPr="004E0A87" w:rsidRDefault="004E0A87" w:rsidP="004E0A87">
      <w:pPr>
        <w:pStyle w:val="PargrafodaLista"/>
        <w:numPr>
          <w:ilvl w:val="0"/>
          <w:numId w:val="26"/>
        </w:numPr>
        <w:spacing w:before="280" w:after="240" w:line="276" w:lineRule="auto"/>
        <w:jc w:val="both"/>
      </w:pPr>
      <w:r w:rsidRPr="004E0A87">
        <w:rPr>
          <w:rFonts w:eastAsia="Calibri"/>
        </w:rPr>
        <w:t>pelo descumprimento de qualquer outra obrigação: multa de 5% do valor total do contrato;</w:t>
      </w:r>
    </w:p>
    <w:p w:rsidR="004E0A87" w:rsidRPr="004E0A87" w:rsidRDefault="004E0A87" w:rsidP="004E0A87">
      <w:pPr>
        <w:pStyle w:val="PargrafodaLista13"/>
        <w:numPr>
          <w:ilvl w:val="0"/>
          <w:numId w:val="26"/>
        </w:numPr>
        <w:spacing w:before="280" w:after="240" w:line="276" w:lineRule="auto"/>
        <w:jc w:val="both"/>
        <w:rPr>
          <w:rFonts w:eastAsia="Calibri"/>
          <w:sz w:val="24"/>
          <w:szCs w:val="24"/>
        </w:rPr>
      </w:pPr>
      <w:r w:rsidRPr="004E0A87">
        <w:rPr>
          <w:rFonts w:eastAsia="Calibri"/>
          <w:sz w:val="24"/>
          <w:szCs w:val="24"/>
        </w:rPr>
        <w:t>suspensão temporária de participação em licitação e impedimento de contratar com a Administração pelo prazo não superior a 2 (dois) anos; e,</w:t>
      </w:r>
    </w:p>
    <w:p w:rsidR="004E0A87" w:rsidRPr="004E0A87" w:rsidRDefault="004E0A87" w:rsidP="004E0A87">
      <w:pPr>
        <w:pStyle w:val="PargrafodaLista13"/>
        <w:numPr>
          <w:ilvl w:val="0"/>
          <w:numId w:val="26"/>
        </w:numPr>
        <w:spacing w:before="280" w:after="240" w:line="276" w:lineRule="auto"/>
        <w:jc w:val="both"/>
        <w:rPr>
          <w:sz w:val="24"/>
          <w:szCs w:val="24"/>
        </w:rPr>
      </w:pPr>
      <w:r w:rsidRPr="004E0A87">
        <w:rPr>
          <w:rFonts w:eastAsia="Calibri"/>
          <w:sz w:val="24"/>
          <w:szCs w:val="24"/>
        </w:rPr>
        <w:t>Declaração de inidoneidade para licitar ou contratar com a Administração;</w:t>
      </w:r>
    </w:p>
    <w:p w:rsidR="004E0A87" w:rsidRPr="004E0A87" w:rsidRDefault="004E0A87" w:rsidP="004E0A87">
      <w:pPr>
        <w:pStyle w:val="PargrafodaLista13"/>
        <w:numPr>
          <w:ilvl w:val="0"/>
          <w:numId w:val="26"/>
        </w:numPr>
        <w:spacing w:before="280" w:after="240" w:line="276" w:lineRule="auto"/>
        <w:jc w:val="both"/>
        <w:rPr>
          <w:rFonts w:eastAsia="Calibri"/>
          <w:sz w:val="24"/>
          <w:szCs w:val="24"/>
        </w:rPr>
      </w:pPr>
      <w:r w:rsidRPr="004E0A87">
        <w:rPr>
          <w:rFonts w:eastAsia="Calibri"/>
          <w:sz w:val="24"/>
          <w:szCs w:val="24"/>
        </w:rPr>
        <w:t>O atraso na prestação dos serviços por mais de 24 (vinte e quatro) horas, ensejará a rescisão contratual, sem prejuízo da multa cabível;</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 xml:space="preserve">6.8 – Para as penalidades previstas nos subitens </w:t>
      </w:r>
      <w:r>
        <w:rPr>
          <w:rFonts w:eastAsia="Calibri"/>
          <w:sz w:val="24"/>
          <w:szCs w:val="24"/>
        </w:rPr>
        <w:t>6</w:t>
      </w:r>
      <w:r w:rsidRPr="004E0A87">
        <w:rPr>
          <w:rFonts w:eastAsia="Calibri"/>
          <w:sz w:val="24"/>
          <w:szCs w:val="24"/>
        </w:rPr>
        <w:t xml:space="preserve">.1 ao </w:t>
      </w:r>
      <w:r>
        <w:rPr>
          <w:rFonts w:eastAsia="Calibri"/>
          <w:sz w:val="24"/>
          <w:szCs w:val="24"/>
        </w:rPr>
        <w:t>6</w:t>
      </w:r>
      <w:r w:rsidRPr="004E0A87">
        <w:rPr>
          <w:rFonts w:eastAsia="Calibri"/>
          <w:sz w:val="24"/>
          <w:szCs w:val="24"/>
        </w:rPr>
        <w:t>.7 será garantido o direito ao contraditório e ampla defesa;</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6.9 - As penalidades só poderão ser relevadas nas hipóteses de caso fortuito ou força maior, devidamente justificados e comprovados, a juízo da Administração;</w:t>
      </w:r>
    </w:p>
    <w:p w:rsidR="004E0A87" w:rsidRPr="004E0A87" w:rsidRDefault="004E0A87" w:rsidP="004E0A87">
      <w:pPr>
        <w:spacing w:before="280" w:after="240" w:line="276" w:lineRule="auto"/>
        <w:jc w:val="both"/>
        <w:rPr>
          <w:rFonts w:eastAsia="Calibri"/>
          <w:sz w:val="24"/>
          <w:szCs w:val="24"/>
        </w:rPr>
      </w:pPr>
      <w:r w:rsidRPr="004E0A87">
        <w:rPr>
          <w:rFonts w:eastAsia="Calibri"/>
          <w:sz w:val="24"/>
          <w:szCs w:val="24"/>
        </w:rPr>
        <w:t>6.10 – Constituirão motivos para rescisão do contrato, independente da conclusão do seu prazo:</w:t>
      </w:r>
    </w:p>
    <w:p w:rsidR="004E0A87" w:rsidRPr="004E0A87" w:rsidRDefault="004E0A87" w:rsidP="004E0A87">
      <w:pPr>
        <w:pStyle w:val="PargrafodaLista13"/>
        <w:numPr>
          <w:ilvl w:val="1"/>
          <w:numId w:val="22"/>
        </w:numPr>
        <w:spacing w:before="280" w:after="240" w:line="276" w:lineRule="auto"/>
        <w:ind w:left="426" w:hanging="141"/>
        <w:jc w:val="both"/>
        <w:rPr>
          <w:rFonts w:eastAsia="Calibri"/>
          <w:sz w:val="24"/>
          <w:szCs w:val="24"/>
        </w:rPr>
      </w:pPr>
      <w:r w:rsidRPr="004E0A87">
        <w:rPr>
          <w:rFonts w:eastAsia="Calibri"/>
          <w:sz w:val="24"/>
          <w:szCs w:val="24"/>
        </w:rPr>
        <w:t>Razões de interesse público</w:t>
      </w:r>
    </w:p>
    <w:p w:rsidR="004E0A87" w:rsidRPr="004E0A87" w:rsidRDefault="004E0A87" w:rsidP="004E0A87">
      <w:pPr>
        <w:pStyle w:val="PargrafodaLista13"/>
        <w:numPr>
          <w:ilvl w:val="1"/>
          <w:numId w:val="22"/>
        </w:numPr>
        <w:spacing w:before="280" w:after="240" w:line="276" w:lineRule="auto"/>
        <w:ind w:left="426" w:hanging="141"/>
        <w:jc w:val="both"/>
        <w:rPr>
          <w:rFonts w:eastAsia="Calibri"/>
          <w:sz w:val="24"/>
          <w:szCs w:val="24"/>
        </w:rPr>
      </w:pPr>
      <w:r w:rsidRPr="004E0A87">
        <w:rPr>
          <w:rFonts w:eastAsia="Calibri"/>
          <w:sz w:val="24"/>
          <w:szCs w:val="24"/>
        </w:rPr>
        <w:t>Reiterada desobediência dos preceitos estabelecidos;</w:t>
      </w:r>
    </w:p>
    <w:p w:rsidR="004E0A87" w:rsidRPr="004E0A87" w:rsidRDefault="004E0A87" w:rsidP="004E0A87">
      <w:pPr>
        <w:pStyle w:val="PargrafodaLista13"/>
        <w:numPr>
          <w:ilvl w:val="1"/>
          <w:numId w:val="22"/>
        </w:numPr>
        <w:spacing w:before="280" w:after="240" w:line="276" w:lineRule="auto"/>
        <w:ind w:left="426" w:hanging="141"/>
        <w:jc w:val="both"/>
        <w:rPr>
          <w:rFonts w:eastAsia="Calibri"/>
          <w:sz w:val="24"/>
          <w:szCs w:val="24"/>
        </w:rPr>
      </w:pPr>
      <w:r w:rsidRPr="004E0A87">
        <w:rPr>
          <w:rFonts w:eastAsia="Calibri"/>
          <w:sz w:val="24"/>
          <w:szCs w:val="24"/>
        </w:rPr>
        <w:t>Falta grave a Juízo do Município;</w:t>
      </w:r>
    </w:p>
    <w:p w:rsidR="004E0A87" w:rsidRPr="004E0A87" w:rsidRDefault="004E0A87" w:rsidP="004E0A87">
      <w:pPr>
        <w:pStyle w:val="PargrafodaLista13"/>
        <w:numPr>
          <w:ilvl w:val="1"/>
          <w:numId w:val="22"/>
        </w:numPr>
        <w:spacing w:before="280" w:after="240" w:line="276" w:lineRule="auto"/>
        <w:ind w:left="426" w:hanging="141"/>
        <w:jc w:val="both"/>
        <w:rPr>
          <w:rFonts w:eastAsia="Calibri"/>
          <w:sz w:val="24"/>
          <w:szCs w:val="24"/>
        </w:rPr>
      </w:pPr>
      <w:r w:rsidRPr="004E0A87">
        <w:rPr>
          <w:rFonts w:eastAsia="Calibri"/>
          <w:sz w:val="24"/>
          <w:szCs w:val="24"/>
        </w:rPr>
        <w:lastRenderedPageBreak/>
        <w:t>Falência ou insolvência;</w:t>
      </w:r>
    </w:p>
    <w:p w:rsidR="004E0A87" w:rsidRPr="004E0A87" w:rsidRDefault="004E0A87" w:rsidP="004E0A87">
      <w:pPr>
        <w:pStyle w:val="PargrafodaLista13"/>
        <w:numPr>
          <w:ilvl w:val="1"/>
          <w:numId w:val="22"/>
        </w:numPr>
        <w:spacing w:before="280" w:after="240" w:line="276" w:lineRule="auto"/>
        <w:ind w:left="426" w:hanging="141"/>
        <w:jc w:val="both"/>
        <w:rPr>
          <w:sz w:val="24"/>
          <w:szCs w:val="24"/>
        </w:rPr>
      </w:pPr>
      <w:r w:rsidRPr="004E0A87">
        <w:rPr>
          <w:rFonts w:eastAsia="Calibri"/>
          <w:sz w:val="24"/>
          <w:szCs w:val="24"/>
        </w:rPr>
        <w:t>Inexecução total ou parcial do contrato;</w:t>
      </w:r>
    </w:p>
    <w:p w:rsidR="004E0A87" w:rsidRPr="004E0A87" w:rsidRDefault="004E0A87" w:rsidP="004E0A87">
      <w:pPr>
        <w:pStyle w:val="PargrafodaLista13"/>
        <w:numPr>
          <w:ilvl w:val="1"/>
          <w:numId w:val="22"/>
        </w:numPr>
        <w:spacing w:before="280" w:after="240" w:line="276" w:lineRule="auto"/>
        <w:ind w:left="426" w:hanging="141"/>
        <w:jc w:val="both"/>
        <w:rPr>
          <w:rFonts w:eastAsia="Calibri"/>
          <w:sz w:val="24"/>
          <w:szCs w:val="24"/>
        </w:rPr>
      </w:pPr>
      <w:r w:rsidRPr="004E0A87">
        <w:rPr>
          <w:sz w:val="24"/>
          <w:szCs w:val="24"/>
        </w:rPr>
        <w:t xml:space="preserve">     </w:t>
      </w:r>
      <w:r w:rsidRPr="004E0A87">
        <w:rPr>
          <w:rFonts w:eastAsia="Calibri"/>
          <w:sz w:val="24"/>
          <w:szCs w:val="24"/>
        </w:rPr>
        <w:t>Alteração social ou modificação da finalidade ou estrutura da empresa, que venha a prejudicar a execução do contrato;</w:t>
      </w:r>
    </w:p>
    <w:p w:rsidR="004E0A87" w:rsidRPr="004E0A87" w:rsidRDefault="004E0A87" w:rsidP="004E0A87">
      <w:pPr>
        <w:pStyle w:val="PargrafodaLista13"/>
        <w:numPr>
          <w:ilvl w:val="1"/>
          <w:numId w:val="22"/>
        </w:numPr>
        <w:spacing w:before="280" w:after="240" w:line="276" w:lineRule="auto"/>
        <w:ind w:left="426" w:hanging="141"/>
        <w:jc w:val="both"/>
        <w:rPr>
          <w:rFonts w:eastAsia="Calibri"/>
          <w:sz w:val="24"/>
          <w:szCs w:val="24"/>
        </w:rPr>
      </w:pPr>
      <w:r w:rsidRPr="004E0A87">
        <w:rPr>
          <w:rFonts w:eastAsia="Calibri"/>
          <w:sz w:val="24"/>
          <w:szCs w:val="24"/>
        </w:rPr>
        <w:t>Mudanças na legislação em vigor sobre licitações, impossibilitando a execução do presente contrato;</w:t>
      </w:r>
    </w:p>
    <w:p w:rsidR="004E0A87" w:rsidRPr="004E0A87" w:rsidRDefault="004E0A87" w:rsidP="004E0A87">
      <w:pPr>
        <w:pStyle w:val="PargrafodaLista13"/>
        <w:numPr>
          <w:ilvl w:val="1"/>
          <w:numId w:val="22"/>
        </w:numPr>
        <w:spacing w:before="280" w:after="240" w:line="276" w:lineRule="auto"/>
        <w:ind w:left="426" w:hanging="141"/>
        <w:jc w:val="both"/>
        <w:rPr>
          <w:sz w:val="24"/>
          <w:szCs w:val="24"/>
        </w:rPr>
      </w:pPr>
      <w:r w:rsidRPr="004E0A87">
        <w:rPr>
          <w:rFonts w:eastAsia="Calibri"/>
          <w:sz w:val="24"/>
          <w:szCs w:val="24"/>
        </w:rPr>
        <w:t>Descumprimento de qualquer cláusula contratual;</w:t>
      </w:r>
    </w:p>
    <w:p w:rsidR="004E0A87" w:rsidRPr="004E0A87" w:rsidRDefault="004E0A87" w:rsidP="004E0A87">
      <w:pPr>
        <w:pStyle w:val="PargrafodaLista13"/>
        <w:numPr>
          <w:ilvl w:val="1"/>
          <w:numId w:val="22"/>
        </w:numPr>
        <w:spacing w:before="280" w:after="240" w:line="276" w:lineRule="auto"/>
        <w:ind w:left="426" w:hanging="141"/>
        <w:jc w:val="both"/>
        <w:rPr>
          <w:sz w:val="24"/>
          <w:szCs w:val="24"/>
        </w:rPr>
      </w:pPr>
      <w:r w:rsidRPr="004E0A87">
        <w:rPr>
          <w:sz w:val="24"/>
          <w:szCs w:val="24"/>
        </w:rPr>
        <w:t xml:space="preserve">     </w:t>
      </w:r>
      <w:r w:rsidRPr="004E0A87">
        <w:rPr>
          <w:rFonts w:eastAsia="Calibri"/>
          <w:sz w:val="24"/>
          <w:szCs w:val="24"/>
        </w:rPr>
        <w:t>Ocorrência de caso fortuito ou de força maior, regularmente comprovada, impeditiva da execução do acordado entre as partes;</w:t>
      </w:r>
    </w:p>
    <w:p w:rsidR="004E0A87" w:rsidRPr="004E0A87" w:rsidRDefault="004E0A87" w:rsidP="004E0A87">
      <w:pPr>
        <w:pStyle w:val="PargrafodaLista13"/>
        <w:numPr>
          <w:ilvl w:val="1"/>
          <w:numId w:val="22"/>
        </w:numPr>
        <w:spacing w:before="280" w:after="240" w:line="276" w:lineRule="auto"/>
        <w:ind w:left="426" w:hanging="141"/>
        <w:jc w:val="both"/>
        <w:rPr>
          <w:rFonts w:eastAsia="Calibri"/>
          <w:b/>
          <w:bCs/>
          <w:color w:val="000000"/>
          <w:sz w:val="24"/>
          <w:szCs w:val="24"/>
        </w:rPr>
      </w:pPr>
      <w:r w:rsidRPr="004E0A87">
        <w:rPr>
          <w:sz w:val="24"/>
          <w:szCs w:val="24"/>
        </w:rPr>
        <w:t xml:space="preserve">     </w:t>
      </w:r>
      <w:r w:rsidRPr="004E0A87">
        <w:rPr>
          <w:rFonts w:eastAsia="Calibri"/>
          <w:sz w:val="24"/>
          <w:szCs w:val="24"/>
        </w:rPr>
        <w:t>Por acordo entre as partes, reduzido a termo, desde que haja conveniência para o Município.</w:t>
      </w:r>
    </w:p>
    <w:p w:rsidR="004E0A87" w:rsidRPr="004E0A87" w:rsidRDefault="004E0A87" w:rsidP="004E0A87">
      <w:pPr>
        <w:spacing w:after="240" w:line="276" w:lineRule="auto"/>
        <w:jc w:val="both"/>
        <w:rPr>
          <w:rFonts w:eastAsia="Calibri"/>
          <w:b/>
          <w:bCs/>
          <w:color w:val="000000"/>
          <w:sz w:val="24"/>
          <w:szCs w:val="24"/>
        </w:rPr>
      </w:pPr>
    </w:p>
    <w:p w:rsidR="004E0A87" w:rsidRPr="004E0A87" w:rsidRDefault="004E0A87" w:rsidP="004E0A87">
      <w:pPr>
        <w:spacing w:after="240" w:line="276" w:lineRule="auto"/>
        <w:jc w:val="both"/>
        <w:rPr>
          <w:rFonts w:eastAsia="Calibri"/>
          <w:b/>
          <w:color w:val="000000"/>
          <w:sz w:val="24"/>
          <w:szCs w:val="24"/>
        </w:rPr>
      </w:pPr>
      <w:r w:rsidRPr="004E0A87">
        <w:rPr>
          <w:rFonts w:eastAsia="Calibri"/>
          <w:b/>
          <w:bCs/>
          <w:color w:val="000000"/>
          <w:sz w:val="24"/>
          <w:szCs w:val="24"/>
        </w:rPr>
        <w:t xml:space="preserve">7 – </w:t>
      </w:r>
      <w:r w:rsidRPr="004E0A87">
        <w:rPr>
          <w:rFonts w:eastAsia="Calibri"/>
          <w:b/>
          <w:color w:val="000000"/>
          <w:sz w:val="24"/>
          <w:szCs w:val="24"/>
        </w:rPr>
        <w:t>HABILITAÇÃO JURÍDICA:</w:t>
      </w:r>
    </w:p>
    <w:p w:rsidR="004E0A87" w:rsidRPr="004E0A87" w:rsidRDefault="004E0A87" w:rsidP="004E0A87">
      <w:pPr>
        <w:spacing w:after="240" w:line="276" w:lineRule="auto"/>
        <w:jc w:val="both"/>
        <w:rPr>
          <w:rFonts w:eastAsia="Calibri"/>
          <w:color w:val="000000"/>
          <w:sz w:val="24"/>
          <w:szCs w:val="24"/>
        </w:rPr>
      </w:pPr>
      <w:r w:rsidRPr="004E0A87">
        <w:rPr>
          <w:rFonts w:eastAsia="Calibri"/>
          <w:color w:val="000000"/>
          <w:sz w:val="24"/>
          <w:szCs w:val="24"/>
        </w:rPr>
        <w:t xml:space="preserve">7.1 – Ato constitutivo, Estatuto ou </w:t>
      </w:r>
      <w:r w:rsidRPr="004E0A87">
        <w:rPr>
          <w:rFonts w:eastAsia="Calibri"/>
          <w:sz w:val="24"/>
          <w:szCs w:val="24"/>
        </w:rPr>
        <w:t>Contrato Social em vigor devidamente registrado, no órgão correspondente, indicando os atuais responsáveis pela administração</w:t>
      </w:r>
      <w:r w:rsidRPr="004E0A87">
        <w:rPr>
          <w:rFonts w:eastAsia="Calibri"/>
          <w:color w:val="000000"/>
          <w:sz w:val="24"/>
          <w:szCs w:val="24"/>
        </w:rPr>
        <w:t xml:space="preserve">; </w:t>
      </w:r>
    </w:p>
    <w:p w:rsidR="004E0A87" w:rsidRPr="004E0A87" w:rsidRDefault="004E0A87" w:rsidP="004E0A87">
      <w:pPr>
        <w:spacing w:after="240" w:line="276" w:lineRule="auto"/>
        <w:jc w:val="both"/>
        <w:rPr>
          <w:rFonts w:eastAsia="Calibri"/>
          <w:b/>
          <w:color w:val="000000"/>
          <w:sz w:val="24"/>
          <w:szCs w:val="24"/>
        </w:rPr>
      </w:pPr>
      <w:r w:rsidRPr="004E0A87">
        <w:rPr>
          <w:rFonts w:eastAsia="Calibri"/>
          <w:color w:val="000000"/>
          <w:sz w:val="24"/>
          <w:szCs w:val="24"/>
        </w:rPr>
        <w:t xml:space="preserve">7.2 – </w:t>
      </w:r>
      <w:r w:rsidRPr="004E0A87">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4E0A87">
        <w:rPr>
          <w:rFonts w:eastAsia="Calibri"/>
          <w:color w:val="000000"/>
          <w:sz w:val="24"/>
          <w:szCs w:val="24"/>
        </w:rPr>
        <w:t>;</w:t>
      </w:r>
    </w:p>
    <w:p w:rsidR="004E0A87" w:rsidRPr="004E0A87" w:rsidRDefault="004E0A87" w:rsidP="004E0A87">
      <w:pPr>
        <w:spacing w:after="240" w:line="276" w:lineRule="auto"/>
        <w:jc w:val="both"/>
        <w:rPr>
          <w:rFonts w:eastAsia="Calibri"/>
          <w:b/>
          <w:color w:val="000000"/>
          <w:sz w:val="24"/>
          <w:szCs w:val="24"/>
        </w:rPr>
      </w:pPr>
      <w:r w:rsidRPr="004E0A87">
        <w:rPr>
          <w:rFonts w:eastAsia="Calibri"/>
          <w:b/>
          <w:color w:val="000000"/>
          <w:sz w:val="24"/>
          <w:szCs w:val="24"/>
        </w:rPr>
        <w:t>7.3</w:t>
      </w:r>
      <w:r w:rsidRPr="004E0A87">
        <w:rPr>
          <w:rFonts w:eastAsia="Calibri"/>
          <w:color w:val="000000"/>
          <w:sz w:val="24"/>
          <w:szCs w:val="24"/>
        </w:rPr>
        <w:t xml:space="preserve"> – Cédula de identidade dos sócios e/ou diretores;</w:t>
      </w:r>
    </w:p>
    <w:p w:rsidR="004E0A87" w:rsidRPr="004E0A87" w:rsidRDefault="004E0A87" w:rsidP="004E0A87">
      <w:pPr>
        <w:spacing w:after="240" w:line="276" w:lineRule="auto"/>
        <w:jc w:val="both"/>
        <w:rPr>
          <w:rFonts w:eastAsia="Calibri"/>
          <w:b/>
          <w:color w:val="000000"/>
          <w:sz w:val="24"/>
          <w:szCs w:val="24"/>
        </w:rPr>
      </w:pPr>
      <w:r w:rsidRPr="004E0A87">
        <w:rPr>
          <w:rFonts w:eastAsia="Calibri"/>
          <w:b/>
          <w:color w:val="000000"/>
          <w:sz w:val="24"/>
          <w:szCs w:val="24"/>
        </w:rPr>
        <w:t>7.4</w:t>
      </w:r>
      <w:r w:rsidRPr="004E0A87">
        <w:rPr>
          <w:rFonts w:eastAsia="Calibri"/>
          <w:color w:val="000000"/>
          <w:sz w:val="24"/>
          <w:szCs w:val="24"/>
        </w:rPr>
        <w:t xml:space="preserve"> – Para empresa individual: registro comercial.</w:t>
      </w:r>
    </w:p>
    <w:p w:rsidR="004E0A87" w:rsidRPr="004E0A87" w:rsidRDefault="004E0A87" w:rsidP="004E0A87">
      <w:pPr>
        <w:spacing w:after="240" w:line="276" w:lineRule="auto"/>
        <w:jc w:val="both"/>
        <w:rPr>
          <w:rFonts w:eastAsia="Calibri"/>
          <w:b/>
          <w:color w:val="000000"/>
          <w:sz w:val="24"/>
          <w:szCs w:val="24"/>
        </w:rPr>
      </w:pPr>
      <w:r w:rsidRPr="004E0A87">
        <w:rPr>
          <w:rFonts w:eastAsia="Calibri"/>
          <w:b/>
          <w:color w:val="000000"/>
          <w:sz w:val="24"/>
          <w:szCs w:val="24"/>
        </w:rPr>
        <w:t>7.5</w:t>
      </w:r>
      <w:r w:rsidRPr="004E0A87">
        <w:rPr>
          <w:rFonts w:eastAsia="Calibri"/>
          <w:color w:val="000000"/>
          <w:sz w:val="24"/>
          <w:szCs w:val="24"/>
        </w:rPr>
        <w:t xml:space="preserve"> – Declaração de Idoneidade (conforme o anexo VIII)</w:t>
      </w:r>
    </w:p>
    <w:p w:rsidR="004E0A87" w:rsidRPr="004E0A87" w:rsidRDefault="004E0A87" w:rsidP="004E0A87">
      <w:pPr>
        <w:spacing w:after="240" w:line="276" w:lineRule="auto"/>
        <w:jc w:val="both"/>
        <w:rPr>
          <w:rFonts w:eastAsia="Calibri"/>
          <w:b/>
          <w:sz w:val="24"/>
          <w:szCs w:val="24"/>
        </w:rPr>
      </w:pPr>
      <w:r w:rsidRPr="004E0A87">
        <w:rPr>
          <w:rFonts w:eastAsia="Calibri"/>
          <w:b/>
          <w:color w:val="000000"/>
          <w:sz w:val="24"/>
          <w:szCs w:val="24"/>
        </w:rPr>
        <w:t>7.6</w:t>
      </w:r>
      <w:r w:rsidRPr="004E0A87">
        <w:rPr>
          <w:rFonts w:eastAsia="Calibri"/>
          <w:color w:val="000000"/>
          <w:sz w:val="24"/>
          <w:szCs w:val="24"/>
        </w:rPr>
        <w:t xml:space="preserve"> – Declaração de Cumprir o Art. 7°, XXXIII ,da C.F. (conforme o anexo V)</w:t>
      </w:r>
    </w:p>
    <w:p w:rsidR="004E0A87" w:rsidRPr="004E0A87" w:rsidRDefault="004E0A87" w:rsidP="004E0A87">
      <w:pPr>
        <w:spacing w:after="240" w:line="276" w:lineRule="auto"/>
        <w:jc w:val="both"/>
        <w:rPr>
          <w:rFonts w:eastAsia="Calibri"/>
          <w:b/>
          <w:bCs/>
          <w:color w:val="000000"/>
          <w:sz w:val="24"/>
          <w:szCs w:val="24"/>
        </w:rPr>
      </w:pPr>
      <w:r w:rsidRPr="004E0A87">
        <w:rPr>
          <w:rFonts w:eastAsia="Calibri"/>
          <w:b/>
          <w:sz w:val="24"/>
          <w:szCs w:val="24"/>
        </w:rPr>
        <w:t>7.7</w:t>
      </w:r>
      <w:r w:rsidRPr="004E0A87">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4E0A87" w:rsidRPr="004E0A87" w:rsidRDefault="004E0A87" w:rsidP="004E0A87">
      <w:pPr>
        <w:spacing w:after="240" w:line="276" w:lineRule="auto"/>
        <w:jc w:val="both"/>
        <w:rPr>
          <w:rFonts w:eastAsia="Calibri"/>
          <w:color w:val="000000"/>
          <w:sz w:val="24"/>
          <w:szCs w:val="24"/>
        </w:rPr>
      </w:pPr>
      <w:r w:rsidRPr="004E0A87">
        <w:rPr>
          <w:rFonts w:eastAsia="Calibri"/>
          <w:b/>
          <w:bCs/>
          <w:color w:val="000000"/>
          <w:sz w:val="24"/>
          <w:szCs w:val="24"/>
        </w:rPr>
        <w:t xml:space="preserve">8 – </w:t>
      </w:r>
      <w:r w:rsidRPr="004E0A87">
        <w:rPr>
          <w:rFonts w:eastAsia="Calibri"/>
          <w:b/>
          <w:color w:val="000000"/>
          <w:sz w:val="24"/>
          <w:szCs w:val="24"/>
        </w:rPr>
        <w:t>DOCUMENTAÇÃO RELATIVA À REGULARIDADE FISCAL</w:t>
      </w:r>
      <w:r w:rsidRPr="004E0A87">
        <w:rPr>
          <w:rFonts w:eastAsia="Calibri"/>
          <w:color w:val="000000"/>
          <w:sz w:val="24"/>
          <w:szCs w:val="24"/>
        </w:rPr>
        <w:t>:</w:t>
      </w:r>
    </w:p>
    <w:p w:rsidR="004E0A87" w:rsidRPr="004E0A87" w:rsidRDefault="004E0A87" w:rsidP="004E0A87">
      <w:pPr>
        <w:spacing w:after="240" w:line="276" w:lineRule="auto"/>
        <w:ind w:right="-162"/>
        <w:jc w:val="both"/>
        <w:rPr>
          <w:rFonts w:eastAsia="Calibri"/>
          <w:sz w:val="24"/>
          <w:szCs w:val="24"/>
        </w:rPr>
      </w:pPr>
      <w:r w:rsidRPr="004E0A87">
        <w:rPr>
          <w:rFonts w:eastAsia="Calibri"/>
          <w:sz w:val="24"/>
          <w:szCs w:val="24"/>
        </w:rPr>
        <w:t xml:space="preserve">8.1 – </w:t>
      </w:r>
      <w:r w:rsidRPr="004E0A87">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E0A87">
        <w:rPr>
          <w:rFonts w:eastAsia="Calibri"/>
          <w:sz w:val="24"/>
          <w:szCs w:val="24"/>
        </w:rPr>
        <w:t xml:space="preserve">; </w:t>
      </w:r>
    </w:p>
    <w:p w:rsidR="004E0A87" w:rsidRPr="004E0A87" w:rsidRDefault="004E0A87" w:rsidP="004E0A87">
      <w:pPr>
        <w:spacing w:after="240" w:line="276" w:lineRule="auto"/>
        <w:ind w:right="-162"/>
        <w:jc w:val="both"/>
        <w:rPr>
          <w:rFonts w:eastAsia="Calibri"/>
          <w:sz w:val="24"/>
          <w:szCs w:val="24"/>
        </w:rPr>
      </w:pPr>
      <w:r w:rsidRPr="004E0A87">
        <w:rPr>
          <w:rFonts w:eastAsia="Calibri"/>
          <w:sz w:val="24"/>
          <w:szCs w:val="24"/>
        </w:rPr>
        <w:lastRenderedPageBreak/>
        <w:t>8.2 – Comprovante de Inscrição no Cadastro Geral de Contribuintes - CNPJ;</w:t>
      </w:r>
    </w:p>
    <w:p w:rsidR="004E0A87" w:rsidRPr="004E0A87" w:rsidRDefault="004E0A87" w:rsidP="004E0A87">
      <w:pPr>
        <w:spacing w:after="240" w:line="276" w:lineRule="auto"/>
        <w:ind w:right="-162"/>
        <w:jc w:val="both"/>
        <w:rPr>
          <w:rFonts w:eastAsia="Calibri"/>
          <w:sz w:val="24"/>
          <w:szCs w:val="24"/>
        </w:rPr>
      </w:pPr>
      <w:r w:rsidRPr="004E0A87">
        <w:rPr>
          <w:rFonts w:eastAsia="Calibri"/>
          <w:sz w:val="24"/>
          <w:szCs w:val="24"/>
        </w:rPr>
        <w:t>8.3 – Certidão de Regularidade com a Previdência Social (INSS);</w:t>
      </w:r>
    </w:p>
    <w:p w:rsidR="004E0A87" w:rsidRPr="004E0A87" w:rsidRDefault="004E0A87" w:rsidP="004E0A87">
      <w:pPr>
        <w:spacing w:after="240" w:line="276" w:lineRule="auto"/>
        <w:ind w:right="-162"/>
        <w:jc w:val="both"/>
        <w:rPr>
          <w:rFonts w:eastAsia="Calibri"/>
          <w:sz w:val="24"/>
          <w:szCs w:val="24"/>
        </w:rPr>
      </w:pPr>
      <w:r w:rsidRPr="004E0A87">
        <w:rPr>
          <w:rFonts w:eastAsia="Calibri"/>
          <w:sz w:val="24"/>
          <w:szCs w:val="24"/>
        </w:rPr>
        <w:t>8.4 – Certidão de Regularidade com o FGTS emitida pela Caixa Econômica Federal;</w:t>
      </w:r>
    </w:p>
    <w:p w:rsidR="004E0A87" w:rsidRPr="004E0A87" w:rsidRDefault="004E0A87" w:rsidP="004E0A87">
      <w:pPr>
        <w:spacing w:after="240" w:line="276" w:lineRule="auto"/>
        <w:ind w:right="-162"/>
        <w:jc w:val="both"/>
        <w:rPr>
          <w:rFonts w:eastAsia="Calibri"/>
          <w:sz w:val="24"/>
          <w:szCs w:val="24"/>
        </w:rPr>
      </w:pPr>
      <w:r w:rsidRPr="004E0A87">
        <w:rPr>
          <w:rFonts w:eastAsia="Calibri"/>
          <w:sz w:val="24"/>
          <w:szCs w:val="24"/>
        </w:rPr>
        <w:t>8.5 – Certidão Conjunta de Débitos Relativos a Tributos Federais e Dívida Ativa da União;</w:t>
      </w:r>
    </w:p>
    <w:p w:rsidR="004E0A87" w:rsidRPr="004E0A87" w:rsidRDefault="004E0A87" w:rsidP="004E0A87">
      <w:pPr>
        <w:spacing w:after="240" w:line="276" w:lineRule="auto"/>
        <w:ind w:right="-162"/>
        <w:jc w:val="both"/>
        <w:rPr>
          <w:rFonts w:eastAsia="Calibri"/>
          <w:sz w:val="24"/>
          <w:szCs w:val="24"/>
        </w:rPr>
      </w:pPr>
      <w:r w:rsidRPr="004E0A87">
        <w:rPr>
          <w:rFonts w:eastAsia="Calibri"/>
          <w:sz w:val="24"/>
          <w:szCs w:val="24"/>
        </w:rPr>
        <w:t>8.6 – Certidão de Regularidade para com a Fazenda Estadual, por meio de Certidão Negativa de Débito em relação a tributos estaduais (ICMS);</w:t>
      </w:r>
    </w:p>
    <w:p w:rsidR="004E0A87" w:rsidRPr="004E0A87" w:rsidRDefault="004E0A87" w:rsidP="004E0A87">
      <w:pPr>
        <w:spacing w:after="240" w:line="276" w:lineRule="auto"/>
        <w:ind w:right="-162"/>
        <w:jc w:val="both"/>
        <w:rPr>
          <w:rFonts w:eastAsia="Calibri"/>
          <w:sz w:val="24"/>
          <w:szCs w:val="24"/>
        </w:rPr>
      </w:pPr>
      <w:r w:rsidRPr="004E0A87">
        <w:rPr>
          <w:rFonts w:eastAsia="Calibri"/>
          <w:sz w:val="24"/>
          <w:szCs w:val="24"/>
        </w:rPr>
        <w:t>8.7 – Certidão emitida pela Procuradoria Geral do Estado, onde houver.</w:t>
      </w:r>
    </w:p>
    <w:p w:rsidR="004E0A87" w:rsidRPr="004E0A87" w:rsidRDefault="004E0A87" w:rsidP="004E0A87">
      <w:pPr>
        <w:spacing w:after="240" w:line="276" w:lineRule="auto"/>
        <w:ind w:right="-162"/>
        <w:jc w:val="both"/>
        <w:rPr>
          <w:rFonts w:eastAsia="Calibri"/>
          <w:color w:val="000000"/>
          <w:sz w:val="24"/>
          <w:szCs w:val="24"/>
        </w:rPr>
      </w:pPr>
      <w:r w:rsidRPr="004E0A87">
        <w:rPr>
          <w:rFonts w:eastAsia="Calibri"/>
          <w:sz w:val="24"/>
          <w:szCs w:val="24"/>
        </w:rPr>
        <w:t>8.8 – Certidão de regularidade para com a Fazenda Municipal, da sede da licitante.</w:t>
      </w:r>
    </w:p>
    <w:p w:rsidR="004E0A87" w:rsidRPr="004E0A87" w:rsidRDefault="004E0A87" w:rsidP="004E0A87">
      <w:pPr>
        <w:spacing w:after="240" w:line="276" w:lineRule="auto"/>
        <w:ind w:right="-162"/>
        <w:jc w:val="both"/>
        <w:rPr>
          <w:b/>
          <w:bCs/>
          <w:sz w:val="24"/>
          <w:szCs w:val="24"/>
        </w:rPr>
      </w:pPr>
      <w:r w:rsidRPr="004E0A87">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4E0A87" w:rsidRPr="004E0A87" w:rsidRDefault="004E0A87" w:rsidP="004E0A87">
      <w:pPr>
        <w:pStyle w:val="Default"/>
        <w:spacing w:after="240" w:line="276" w:lineRule="auto"/>
        <w:jc w:val="both"/>
      </w:pPr>
      <w:r w:rsidRPr="004E0A87">
        <w:rPr>
          <w:b/>
          <w:bCs/>
        </w:rPr>
        <w:t>9 – DA QUALIFICAÇÃO TÉCNICA</w:t>
      </w:r>
    </w:p>
    <w:p w:rsidR="004E0A87" w:rsidRPr="004E0A87" w:rsidRDefault="004E0A87" w:rsidP="004E0A87">
      <w:pPr>
        <w:pStyle w:val="Default"/>
        <w:spacing w:after="240" w:line="276" w:lineRule="auto"/>
        <w:jc w:val="both"/>
        <w:rPr>
          <w:rFonts w:eastAsia="Calibri"/>
          <w:b/>
          <w:bCs/>
        </w:rPr>
      </w:pPr>
      <w:r w:rsidRPr="004E0A87">
        <w:t xml:space="preserve">9.1 – </w:t>
      </w:r>
      <w:r w:rsidRPr="004E0A87">
        <w:rPr>
          <w:color w:val="auto"/>
        </w:rPr>
        <w:t>Como documentação relativa à qualificação técnica, será exigida comprovação de que forneceu satisfatoriamente o objeto em questão, compatível, mediante apresentação de pelo menos 1 (um) atestado fornecido por pessoa jurídica de direito público ou privado.</w:t>
      </w:r>
    </w:p>
    <w:p w:rsidR="004E0A87" w:rsidRPr="004E0A87" w:rsidRDefault="004E0A87" w:rsidP="004E0A87">
      <w:pPr>
        <w:spacing w:after="240" w:line="276" w:lineRule="auto"/>
        <w:jc w:val="both"/>
        <w:rPr>
          <w:rFonts w:eastAsia="Calibri"/>
          <w:color w:val="000000"/>
          <w:sz w:val="24"/>
          <w:szCs w:val="24"/>
        </w:rPr>
      </w:pPr>
      <w:r w:rsidRPr="004E0A87">
        <w:rPr>
          <w:rFonts w:eastAsia="Calibri"/>
          <w:b/>
          <w:bCs/>
          <w:color w:val="000000"/>
          <w:sz w:val="24"/>
          <w:szCs w:val="24"/>
        </w:rPr>
        <w:t>10 – QUALIFICAÇÃO ECONÔMICO-FINANCEIRA</w:t>
      </w:r>
      <w:r w:rsidRPr="004E0A87">
        <w:rPr>
          <w:rFonts w:eastAsia="Calibri"/>
          <w:color w:val="000000"/>
          <w:sz w:val="24"/>
          <w:szCs w:val="24"/>
        </w:rPr>
        <w:t>:</w:t>
      </w:r>
    </w:p>
    <w:p w:rsidR="004E0A87" w:rsidRPr="004E0A87" w:rsidRDefault="004E0A87" w:rsidP="004E0A87">
      <w:pPr>
        <w:spacing w:after="240" w:line="276" w:lineRule="auto"/>
        <w:ind w:right="-162"/>
        <w:jc w:val="both"/>
        <w:rPr>
          <w:sz w:val="24"/>
          <w:szCs w:val="24"/>
        </w:rPr>
      </w:pPr>
      <w:r w:rsidRPr="004E0A87">
        <w:rPr>
          <w:rFonts w:eastAsia="Calibri"/>
          <w:sz w:val="24"/>
          <w:szCs w:val="24"/>
        </w:rPr>
        <w:t>10.1 – Certidão Negativa de Falência e Concordata. Expedida há menos de 90 (noventa) dias, da data da realização da licitação;</w:t>
      </w:r>
    </w:p>
    <w:p w:rsidR="004E0A87" w:rsidRPr="004E0A87" w:rsidRDefault="004E0A87" w:rsidP="004E0A87">
      <w:pPr>
        <w:pStyle w:val="Default"/>
        <w:spacing w:after="240" w:line="276" w:lineRule="auto"/>
        <w:jc w:val="both"/>
        <w:rPr>
          <w:rFonts w:eastAsia="Calibri"/>
        </w:rPr>
      </w:pPr>
      <w:r w:rsidRPr="004E0A87">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E0A87" w:rsidRPr="004E0A87" w:rsidRDefault="004E0A87" w:rsidP="004E0A87">
      <w:pPr>
        <w:spacing w:after="240" w:line="276" w:lineRule="auto"/>
        <w:jc w:val="both"/>
        <w:rPr>
          <w:rFonts w:eastAsia="Calibri"/>
          <w:bCs/>
          <w:color w:val="000000"/>
          <w:sz w:val="24"/>
          <w:szCs w:val="24"/>
        </w:rPr>
      </w:pPr>
      <w:r w:rsidRPr="004E0A87">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4E0A87" w:rsidRPr="004E0A87" w:rsidRDefault="004E0A87" w:rsidP="004E0A87">
      <w:pPr>
        <w:spacing w:after="240" w:line="276" w:lineRule="auto"/>
        <w:jc w:val="both"/>
        <w:rPr>
          <w:rFonts w:eastAsia="Calibri"/>
          <w:bCs/>
          <w:color w:val="000000"/>
          <w:sz w:val="24"/>
          <w:szCs w:val="24"/>
        </w:rPr>
      </w:pPr>
      <w:r w:rsidRPr="004E0A87">
        <w:rPr>
          <w:rFonts w:eastAsia="Calibri"/>
          <w:bCs/>
          <w:color w:val="000000"/>
          <w:sz w:val="24"/>
          <w:szCs w:val="24"/>
        </w:rPr>
        <w:t>10.2</w:t>
      </w:r>
      <w:r w:rsidRPr="004E0A87">
        <w:rPr>
          <w:rFonts w:eastAsia="Calibri"/>
          <w:b/>
          <w:bCs/>
          <w:color w:val="000000"/>
          <w:sz w:val="24"/>
          <w:szCs w:val="24"/>
        </w:rPr>
        <w:t xml:space="preserve"> – </w:t>
      </w:r>
      <w:r w:rsidRPr="004E0A87">
        <w:rPr>
          <w:rFonts w:eastAsia="Calibri"/>
          <w:sz w:val="24"/>
          <w:szCs w:val="24"/>
        </w:rPr>
        <w:t>As cópias dos documentos deverão ser autenticadas em cartório e/ou apresentados os originais para que suas cópias sejam autenticadas pelo Pregoeiro.</w:t>
      </w:r>
    </w:p>
    <w:p w:rsidR="004E0A87" w:rsidRPr="004E0A87" w:rsidRDefault="004E0A87" w:rsidP="004E0A87">
      <w:pPr>
        <w:spacing w:after="240" w:line="276" w:lineRule="auto"/>
        <w:jc w:val="both"/>
        <w:rPr>
          <w:sz w:val="24"/>
          <w:szCs w:val="24"/>
        </w:rPr>
      </w:pPr>
      <w:r w:rsidRPr="004E0A87">
        <w:rPr>
          <w:rFonts w:eastAsia="Calibri"/>
          <w:bCs/>
          <w:color w:val="000000"/>
          <w:sz w:val="24"/>
          <w:szCs w:val="24"/>
        </w:rPr>
        <w:t>10.3</w:t>
      </w:r>
      <w:r w:rsidRPr="004E0A87">
        <w:rPr>
          <w:rFonts w:eastAsia="Calibri"/>
          <w:b/>
          <w:bCs/>
          <w:color w:val="000000"/>
          <w:sz w:val="24"/>
          <w:szCs w:val="24"/>
        </w:rPr>
        <w:t xml:space="preserve"> – </w:t>
      </w:r>
      <w:r w:rsidRPr="004E0A87">
        <w:rPr>
          <w:rFonts w:eastAsia="Calibri"/>
          <w:color w:val="000000"/>
          <w:sz w:val="24"/>
          <w:szCs w:val="24"/>
        </w:rPr>
        <w:t>As Certidões Negativas de Débitos (CND) apresentadas sem indicação do prazo de validade, serão consideradas como válidas por 90 (noventa) dias a contar da data de sua expedição.</w:t>
      </w:r>
    </w:p>
    <w:p w:rsidR="004E0A87" w:rsidRPr="004E0A87" w:rsidRDefault="004E0A87" w:rsidP="004E0A87">
      <w:pPr>
        <w:spacing w:after="240" w:line="276" w:lineRule="auto"/>
        <w:jc w:val="both"/>
        <w:rPr>
          <w:b/>
          <w:sz w:val="24"/>
          <w:szCs w:val="24"/>
        </w:rPr>
      </w:pPr>
      <w:r w:rsidRPr="004E0A87">
        <w:rPr>
          <w:b/>
          <w:sz w:val="24"/>
          <w:szCs w:val="24"/>
        </w:rPr>
        <w:t>11 – CRITÉRIO DE JULGAMENTO</w:t>
      </w:r>
    </w:p>
    <w:p w:rsidR="004E0A87" w:rsidRPr="004E0A87" w:rsidRDefault="004E0A87" w:rsidP="004E0A87">
      <w:pPr>
        <w:spacing w:after="240" w:line="276" w:lineRule="auto"/>
        <w:jc w:val="both"/>
        <w:rPr>
          <w:b/>
          <w:sz w:val="24"/>
          <w:szCs w:val="24"/>
        </w:rPr>
      </w:pPr>
      <w:r w:rsidRPr="004E0A87">
        <w:rPr>
          <w:sz w:val="24"/>
          <w:szCs w:val="24"/>
        </w:rPr>
        <w:lastRenderedPageBreak/>
        <w:t>11.1 – A presente licitação deverá ocorrer pelo menor preço unitário.</w:t>
      </w:r>
    </w:p>
    <w:p w:rsidR="004E0A87" w:rsidRPr="004E0A87" w:rsidRDefault="004E0A87" w:rsidP="004E0A87">
      <w:pPr>
        <w:spacing w:after="240" w:line="276" w:lineRule="auto"/>
        <w:jc w:val="both"/>
        <w:rPr>
          <w:sz w:val="24"/>
          <w:szCs w:val="24"/>
        </w:rPr>
      </w:pPr>
      <w:r w:rsidRPr="004E0A87">
        <w:rPr>
          <w:b/>
          <w:sz w:val="24"/>
          <w:szCs w:val="24"/>
        </w:rPr>
        <w:t>12 –</w:t>
      </w:r>
      <w:r>
        <w:rPr>
          <w:b/>
          <w:sz w:val="24"/>
          <w:szCs w:val="24"/>
        </w:rPr>
        <w:t xml:space="preserve"> </w:t>
      </w:r>
      <w:r w:rsidRPr="004E0A87">
        <w:rPr>
          <w:b/>
          <w:sz w:val="24"/>
          <w:szCs w:val="24"/>
        </w:rPr>
        <w:t>TIPO DE EXCECUÇÃO:</w:t>
      </w:r>
      <w:r w:rsidRPr="004E0A87">
        <w:rPr>
          <w:sz w:val="24"/>
          <w:szCs w:val="24"/>
        </w:rPr>
        <w:t xml:space="preserve"> Indireta</w:t>
      </w:r>
    </w:p>
    <w:p w:rsidR="004E0A87" w:rsidRPr="004E0A87" w:rsidRDefault="004E0A87" w:rsidP="004E0A87">
      <w:pPr>
        <w:spacing w:after="240" w:line="276" w:lineRule="auto"/>
        <w:jc w:val="both"/>
        <w:rPr>
          <w:rFonts w:eastAsia="Calibri"/>
          <w:b/>
          <w:sz w:val="24"/>
          <w:szCs w:val="24"/>
        </w:rPr>
      </w:pPr>
      <w:r w:rsidRPr="004E0A87">
        <w:rPr>
          <w:rFonts w:eastAsia="Calibri"/>
          <w:b/>
          <w:sz w:val="24"/>
          <w:szCs w:val="24"/>
        </w:rPr>
        <w:t>13 – CRITÉRIOS DE REAJUSTE</w:t>
      </w:r>
    </w:p>
    <w:p w:rsidR="004E0A87" w:rsidRPr="004E0A87" w:rsidRDefault="004E0A87" w:rsidP="004E0A87">
      <w:pPr>
        <w:spacing w:after="240" w:line="276" w:lineRule="auto"/>
        <w:jc w:val="both"/>
        <w:rPr>
          <w:rFonts w:eastAsia="Calibri"/>
          <w:b/>
          <w:sz w:val="24"/>
          <w:szCs w:val="24"/>
        </w:rPr>
      </w:pPr>
      <w:r w:rsidRPr="004E0A87">
        <w:rPr>
          <w:rFonts w:eastAsia="Calibri"/>
          <w:sz w:val="24"/>
          <w:szCs w:val="24"/>
        </w:rPr>
        <w:t>13.1 – Os preços estabelecidos no presente Contrato são fixos e irreajustáveis, salvo os casos previstos em Lei.</w:t>
      </w:r>
    </w:p>
    <w:p w:rsidR="004E0A87" w:rsidRPr="004E0A87" w:rsidRDefault="004E0A87" w:rsidP="004E0A87">
      <w:pPr>
        <w:spacing w:after="240" w:line="276" w:lineRule="auto"/>
        <w:jc w:val="both"/>
        <w:rPr>
          <w:sz w:val="24"/>
          <w:szCs w:val="24"/>
        </w:rPr>
      </w:pPr>
      <w:r w:rsidRPr="004E0A87">
        <w:rPr>
          <w:rFonts w:eastAsia="Calibri"/>
          <w:sz w:val="24"/>
          <w:szCs w:val="24"/>
        </w:rPr>
        <w:t>13.2 – Em caso de reajuste, o valor será corrigido pelo índice</w:t>
      </w:r>
      <w:r w:rsidRPr="004E0A87">
        <w:rPr>
          <w:sz w:val="24"/>
          <w:szCs w:val="24"/>
        </w:rPr>
        <w:t xml:space="preserve"> IPCA.</w:t>
      </w:r>
    </w:p>
    <w:tbl>
      <w:tblPr>
        <w:tblW w:w="0" w:type="auto"/>
        <w:tblLayout w:type="fixed"/>
        <w:tblCellMar>
          <w:left w:w="113" w:type="dxa"/>
        </w:tblCellMar>
        <w:tblLook w:val="0000"/>
      </w:tblPr>
      <w:tblGrid>
        <w:gridCol w:w="8644"/>
      </w:tblGrid>
      <w:tr w:rsidR="004E0A87" w:rsidRPr="004E0A87" w:rsidTr="00BE49B6">
        <w:tc>
          <w:tcPr>
            <w:tcW w:w="8644" w:type="dxa"/>
            <w:shd w:val="clear" w:color="auto" w:fill="auto"/>
          </w:tcPr>
          <w:p w:rsidR="004E0A87" w:rsidRPr="004E0A87" w:rsidRDefault="004E0A87" w:rsidP="004E0A87">
            <w:pPr>
              <w:spacing w:after="240" w:line="276" w:lineRule="auto"/>
              <w:jc w:val="both"/>
              <w:rPr>
                <w:sz w:val="24"/>
                <w:szCs w:val="24"/>
              </w:rPr>
            </w:pPr>
            <w:r w:rsidRPr="004E0A87">
              <w:rPr>
                <w:b/>
                <w:sz w:val="24"/>
                <w:szCs w:val="24"/>
              </w:rPr>
              <w:t>14 – DA RECOMPOSIÇÃO DO EQULÍBRIO ECONÔMICO</w:t>
            </w:r>
          </w:p>
        </w:tc>
      </w:tr>
    </w:tbl>
    <w:p w:rsidR="004E0A87" w:rsidRPr="004E0A87" w:rsidRDefault="004E0A87" w:rsidP="004E0A87">
      <w:pPr>
        <w:pStyle w:val="Cabealho"/>
        <w:tabs>
          <w:tab w:val="left" w:pos="708"/>
        </w:tabs>
        <w:spacing w:after="240" w:line="276" w:lineRule="auto"/>
        <w:jc w:val="both"/>
        <w:rPr>
          <w:sz w:val="24"/>
          <w:szCs w:val="24"/>
        </w:rPr>
      </w:pPr>
      <w:r w:rsidRPr="004E0A87">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w:t>
      </w:r>
      <w:r>
        <w:rPr>
          <w:sz w:val="24"/>
          <w:szCs w:val="24"/>
        </w:rPr>
        <w:t xml:space="preserve"> </w:t>
      </w:r>
      <w:r w:rsidRPr="004E0A87">
        <w:rPr>
          <w:sz w:val="24"/>
          <w:szCs w:val="24"/>
        </w:rPr>
        <w:t xml:space="preserve"> que se aceito pelo Município, deverá ser atendido mediante Termo Aditivo ao presente instrumento.</w:t>
      </w:r>
    </w:p>
    <w:p w:rsidR="004E0A87" w:rsidRPr="004E0A87" w:rsidRDefault="004E0A87" w:rsidP="004E0A87">
      <w:pPr>
        <w:spacing w:after="240" w:line="276" w:lineRule="auto"/>
        <w:jc w:val="both"/>
        <w:rPr>
          <w:b/>
          <w:sz w:val="24"/>
          <w:szCs w:val="24"/>
        </w:rPr>
      </w:pPr>
      <w:r w:rsidRPr="004E0A87">
        <w:rPr>
          <w:b/>
          <w:sz w:val="24"/>
          <w:szCs w:val="24"/>
        </w:rPr>
        <w:t>15 – DO CRONOGRAMA DE DESEMBOLSO</w:t>
      </w:r>
    </w:p>
    <w:p w:rsidR="004E0A87" w:rsidRPr="004E0A87" w:rsidRDefault="004E0A87" w:rsidP="004E0A87">
      <w:pPr>
        <w:spacing w:after="240" w:line="276" w:lineRule="auto"/>
        <w:jc w:val="both"/>
        <w:rPr>
          <w:sz w:val="24"/>
          <w:szCs w:val="24"/>
        </w:rPr>
      </w:pPr>
      <w:r w:rsidRPr="004E0A87">
        <w:rPr>
          <w:b/>
          <w:color w:val="000000"/>
          <w:sz w:val="24"/>
          <w:szCs w:val="24"/>
        </w:rPr>
        <w:t>15.1 – Por se tratar de aquisição de produtos, seu cronograma de desembolso resume se ao pagamento integral após a entrega, sem parcelamento.</w:t>
      </w:r>
    </w:p>
    <w:tbl>
      <w:tblPr>
        <w:tblW w:w="0" w:type="auto"/>
        <w:tblInd w:w="33" w:type="dxa"/>
        <w:tblLayout w:type="fixed"/>
        <w:tblCellMar>
          <w:left w:w="113" w:type="dxa"/>
        </w:tblCellMar>
        <w:tblLook w:val="0000"/>
      </w:tblPr>
      <w:tblGrid>
        <w:gridCol w:w="2935"/>
        <w:gridCol w:w="2873"/>
        <w:gridCol w:w="2885"/>
      </w:tblGrid>
      <w:tr w:rsidR="004E0A87" w:rsidRPr="004E0A87" w:rsidTr="00BE49B6">
        <w:tc>
          <w:tcPr>
            <w:tcW w:w="2935" w:type="dxa"/>
            <w:tcBorders>
              <w:top w:val="single" w:sz="4" w:space="0" w:color="000000"/>
              <w:left w:val="single" w:sz="4" w:space="0" w:color="000000"/>
              <w:bottom w:val="single" w:sz="4" w:space="0" w:color="000000"/>
            </w:tcBorders>
            <w:shd w:val="clear" w:color="auto" w:fill="auto"/>
            <w:vAlign w:val="center"/>
          </w:tcPr>
          <w:p w:rsidR="004E0A87" w:rsidRPr="004E0A87" w:rsidRDefault="004E0A87" w:rsidP="004E0A87">
            <w:pPr>
              <w:pStyle w:val="Padro"/>
              <w:spacing w:after="240"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0A87" w:rsidRPr="004E0A87" w:rsidRDefault="004E0A87" w:rsidP="00BE49B6">
            <w:pPr>
              <w:pStyle w:val="Padro"/>
              <w:spacing w:after="200" w:line="276" w:lineRule="auto"/>
              <w:jc w:val="both"/>
              <w:rPr>
                <w:szCs w:val="24"/>
              </w:rPr>
            </w:pPr>
            <w:r w:rsidRPr="004E0A87">
              <w:rPr>
                <w:b/>
                <w:color w:val="000000"/>
                <w:szCs w:val="24"/>
              </w:rPr>
              <w:t>MÊS</w:t>
            </w:r>
          </w:p>
        </w:tc>
      </w:tr>
      <w:tr w:rsidR="004E0A87" w:rsidRPr="004E0A87" w:rsidTr="00BE49B6">
        <w:tc>
          <w:tcPr>
            <w:tcW w:w="2935" w:type="dxa"/>
            <w:tcBorders>
              <w:top w:val="single" w:sz="4" w:space="0" w:color="000000"/>
              <w:left w:val="single" w:sz="4" w:space="0" w:color="000000"/>
              <w:bottom w:val="single" w:sz="4" w:space="0" w:color="000000"/>
            </w:tcBorders>
            <w:shd w:val="clear" w:color="auto" w:fill="auto"/>
            <w:vAlign w:val="center"/>
          </w:tcPr>
          <w:p w:rsidR="004E0A87" w:rsidRPr="004E0A87" w:rsidRDefault="004E0A87" w:rsidP="00BE49B6">
            <w:pPr>
              <w:pStyle w:val="Padro"/>
              <w:spacing w:after="200" w:line="276" w:lineRule="auto"/>
              <w:jc w:val="both"/>
              <w:rPr>
                <w:color w:val="000000"/>
                <w:szCs w:val="24"/>
              </w:rPr>
            </w:pPr>
            <w:r w:rsidRPr="004E0A87">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4E0A87" w:rsidRPr="004E0A87" w:rsidRDefault="004E0A87" w:rsidP="00BE49B6">
            <w:pPr>
              <w:pStyle w:val="Padro"/>
              <w:spacing w:after="200" w:line="276" w:lineRule="auto"/>
              <w:jc w:val="both"/>
              <w:rPr>
                <w:color w:val="000000"/>
                <w:szCs w:val="24"/>
              </w:rPr>
            </w:pPr>
            <w:r w:rsidRPr="004E0A87">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87" w:rsidRPr="004E0A87" w:rsidRDefault="004E0A87" w:rsidP="00BE49B6">
            <w:pPr>
              <w:pStyle w:val="Padro"/>
              <w:spacing w:after="200" w:line="276" w:lineRule="auto"/>
              <w:jc w:val="both"/>
              <w:rPr>
                <w:szCs w:val="24"/>
              </w:rPr>
            </w:pPr>
            <w:r w:rsidRPr="004E0A87">
              <w:rPr>
                <w:color w:val="000000"/>
                <w:szCs w:val="24"/>
              </w:rPr>
              <w:t>2°</w:t>
            </w:r>
          </w:p>
        </w:tc>
      </w:tr>
      <w:tr w:rsidR="004E0A87" w:rsidRPr="004E0A87" w:rsidTr="00BE49B6">
        <w:tc>
          <w:tcPr>
            <w:tcW w:w="2935" w:type="dxa"/>
            <w:tcBorders>
              <w:top w:val="single" w:sz="4" w:space="0" w:color="000000"/>
              <w:left w:val="single" w:sz="4" w:space="0" w:color="000000"/>
              <w:bottom w:val="single" w:sz="4" w:space="0" w:color="000000"/>
            </w:tcBorders>
            <w:shd w:val="clear" w:color="auto" w:fill="auto"/>
            <w:vAlign w:val="center"/>
          </w:tcPr>
          <w:p w:rsidR="004E0A87" w:rsidRPr="004E0A87" w:rsidRDefault="004E0A87" w:rsidP="00BE49B6">
            <w:pPr>
              <w:pStyle w:val="Padro"/>
              <w:spacing w:after="200" w:line="276" w:lineRule="auto"/>
              <w:jc w:val="both"/>
              <w:rPr>
                <w:color w:val="000000"/>
                <w:szCs w:val="24"/>
              </w:rPr>
            </w:pPr>
            <w:r w:rsidRPr="004E0A87">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4E0A87" w:rsidRPr="004E0A87" w:rsidRDefault="004E0A87" w:rsidP="00BE49B6">
            <w:pPr>
              <w:pStyle w:val="Padro"/>
              <w:spacing w:after="200" w:line="276" w:lineRule="auto"/>
              <w:jc w:val="both"/>
              <w:rPr>
                <w:color w:val="000000"/>
                <w:szCs w:val="24"/>
              </w:rPr>
            </w:pPr>
            <w:r w:rsidRPr="004E0A87">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87" w:rsidRPr="004E0A87" w:rsidRDefault="004E0A87" w:rsidP="00BE49B6">
            <w:pPr>
              <w:pStyle w:val="Padro"/>
              <w:spacing w:after="200" w:line="276" w:lineRule="auto"/>
              <w:jc w:val="both"/>
              <w:rPr>
                <w:color w:val="000000"/>
                <w:szCs w:val="24"/>
              </w:rPr>
            </w:pPr>
          </w:p>
        </w:tc>
      </w:tr>
      <w:tr w:rsidR="004E0A87" w:rsidRPr="004E0A87" w:rsidTr="00BE49B6">
        <w:tc>
          <w:tcPr>
            <w:tcW w:w="2935" w:type="dxa"/>
            <w:tcBorders>
              <w:top w:val="single" w:sz="4" w:space="0" w:color="000000"/>
              <w:left w:val="single" w:sz="4" w:space="0" w:color="000000"/>
              <w:bottom w:val="single" w:sz="4" w:space="0" w:color="000000"/>
            </w:tcBorders>
            <w:shd w:val="clear" w:color="auto" w:fill="auto"/>
            <w:vAlign w:val="center"/>
          </w:tcPr>
          <w:p w:rsidR="004E0A87" w:rsidRPr="004E0A87" w:rsidRDefault="004E0A87" w:rsidP="00BE49B6">
            <w:pPr>
              <w:pStyle w:val="Padro"/>
              <w:spacing w:after="200" w:line="276" w:lineRule="auto"/>
              <w:jc w:val="both"/>
              <w:rPr>
                <w:color w:val="000000"/>
                <w:szCs w:val="24"/>
              </w:rPr>
            </w:pPr>
            <w:r w:rsidRPr="004E0A87">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4E0A87" w:rsidRPr="004E0A87" w:rsidRDefault="004E0A87" w:rsidP="00BE49B6">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87" w:rsidRPr="004E0A87" w:rsidRDefault="004E0A87" w:rsidP="00BE49B6">
            <w:pPr>
              <w:pStyle w:val="Padro"/>
              <w:spacing w:after="200" w:line="276" w:lineRule="auto"/>
              <w:jc w:val="both"/>
              <w:rPr>
                <w:szCs w:val="24"/>
              </w:rPr>
            </w:pPr>
            <w:r w:rsidRPr="004E0A87">
              <w:rPr>
                <w:color w:val="000000"/>
                <w:szCs w:val="24"/>
              </w:rPr>
              <w:t>X</w:t>
            </w:r>
          </w:p>
        </w:tc>
      </w:tr>
    </w:tbl>
    <w:p w:rsidR="004E0A87" w:rsidRPr="004E0A87" w:rsidRDefault="004E0A87" w:rsidP="004E0A87">
      <w:pPr>
        <w:jc w:val="both"/>
        <w:rPr>
          <w:b/>
          <w:color w:val="000000"/>
          <w:sz w:val="24"/>
          <w:szCs w:val="24"/>
        </w:rPr>
      </w:pPr>
    </w:p>
    <w:p w:rsidR="004E0A87" w:rsidRPr="004E0A87" w:rsidRDefault="004E0A87" w:rsidP="004E0A87">
      <w:pPr>
        <w:spacing w:line="360" w:lineRule="auto"/>
        <w:jc w:val="both"/>
        <w:rPr>
          <w:rFonts w:eastAsia="Calibri"/>
          <w:b/>
          <w:sz w:val="24"/>
          <w:szCs w:val="24"/>
        </w:rPr>
      </w:pPr>
      <w:r w:rsidRPr="004E0A87">
        <w:rPr>
          <w:rFonts w:eastAsia="Calibri"/>
          <w:b/>
          <w:sz w:val="24"/>
          <w:szCs w:val="24"/>
        </w:rPr>
        <w:t>1</w:t>
      </w:r>
      <w:r w:rsidRPr="004E0A87">
        <w:rPr>
          <w:b/>
          <w:sz w:val="24"/>
          <w:szCs w:val="24"/>
        </w:rPr>
        <w:t>6</w:t>
      </w:r>
      <w:r w:rsidRPr="004E0A87">
        <w:rPr>
          <w:rFonts w:eastAsia="Calibri"/>
          <w:b/>
          <w:sz w:val="24"/>
          <w:szCs w:val="24"/>
        </w:rPr>
        <w:t xml:space="preserve"> – DO CRITÉRIO DE ATUALIZAÇÃO FINANCEIRA:</w:t>
      </w:r>
    </w:p>
    <w:p w:rsidR="004E0A87" w:rsidRPr="004E0A87" w:rsidRDefault="004E0A87" w:rsidP="004E0A87">
      <w:pPr>
        <w:spacing w:after="240" w:line="276" w:lineRule="auto"/>
        <w:jc w:val="both"/>
        <w:rPr>
          <w:rFonts w:eastAsia="Calibri"/>
          <w:b/>
          <w:sz w:val="24"/>
          <w:szCs w:val="24"/>
        </w:rPr>
      </w:pPr>
      <w:r w:rsidRPr="004E0A87">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w:t>
      </w:r>
      <w:r w:rsidRPr="004E0A87">
        <w:rPr>
          <w:color w:val="FF0000"/>
          <w:sz w:val="24"/>
          <w:szCs w:val="24"/>
        </w:rPr>
        <w:t xml:space="preserve"> </w:t>
      </w:r>
      <w:r w:rsidRPr="004E0A87">
        <w:rPr>
          <w:sz w:val="24"/>
          <w:szCs w:val="24"/>
        </w:rPr>
        <w:t>IPCA.</w:t>
      </w:r>
    </w:p>
    <w:p w:rsidR="004E0A87" w:rsidRPr="004E0A87" w:rsidRDefault="004E0A87" w:rsidP="004E0A87">
      <w:pPr>
        <w:spacing w:after="240" w:line="276" w:lineRule="auto"/>
        <w:jc w:val="both"/>
        <w:rPr>
          <w:b/>
          <w:sz w:val="24"/>
          <w:szCs w:val="24"/>
        </w:rPr>
      </w:pPr>
      <w:r w:rsidRPr="004E0A87">
        <w:rPr>
          <w:b/>
          <w:sz w:val="24"/>
          <w:szCs w:val="24"/>
        </w:rPr>
        <w:t>17 - DAS COMPENSAÇÕES FINANCEIRAS E PENALIZAÇÕES:</w:t>
      </w:r>
    </w:p>
    <w:p w:rsidR="004E0A87" w:rsidRPr="004E0A87" w:rsidRDefault="004E0A87" w:rsidP="004E0A87">
      <w:pPr>
        <w:spacing w:after="240" w:line="276" w:lineRule="auto"/>
        <w:jc w:val="both"/>
        <w:rPr>
          <w:b/>
          <w:sz w:val="24"/>
          <w:szCs w:val="24"/>
        </w:rPr>
      </w:pPr>
      <w:r w:rsidRPr="004E0A87">
        <w:rPr>
          <w:b/>
          <w:sz w:val="24"/>
          <w:szCs w:val="24"/>
        </w:rPr>
        <w:t>17.1</w:t>
      </w:r>
      <w:r w:rsidRPr="004E0A8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w:t>
      </w:r>
      <w:r w:rsidRPr="004E0A87">
        <w:rPr>
          <w:sz w:val="24"/>
          <w:szCs w:val="24"/>
        </w:rPr>
        <w:lastRenderedPageBreak/>
        <w:t>vencimento até a data do efetivo pagamento, em que os juros de mora serão calculados à taxa de 0,5% (meio por cento) ao mês, ou 6% (seis por cento) ao ano, valendo esta mesma regra para os casos de antecipação de pagamento, caso ocorra.</w:t>
      </w:r>
    </w:p>
    <w:p w:rsidR="004E0A87" w:rsidRPr="004E0A87" w:rsidRDefault="004E0A87" w:rsidP="004E0A87">
      <w:pPr>
        <w:spacing w:after="240" w:line="276" w:lineRule="auto"/>
        <w:jc w:val="both"/>
        <w:rPr>
          <w:b/>
          <w:sz w:val="24"/>
          <w:szCs w:val="24"/>
        </w:rPr>
      </w:pPr>
      <w:r w:rsidRPr="004E0A87">
        <w:rPr>
          <w:b/>
          <w:sz w:val="24"/>
          <w:szCs w:val="24"/>
        </w:rPr>
        <w:t>18 – DAS CONDIÇÕES DO RECEBIMENTO DO OBJETO</w:t>
      </w:r>
    </w:p>
    <w:p w:rsidR="004E0A87" w:rsidRPr="004E0A87" w:rsidRDefault="004E0A87" w:rsidP="004E0A87">
      <w:pPr>
        <w:pStyle w:val="Cabealho"/>
        <w:tabs>
          <w:tab w:val="left" w:pos="708"/>
        </w:tabs>
        <w:spacing w:after="240" w:line="276" w:lineRule="auto"/>
        <w:jc w:val="both"/>
        <w:rPr>
          <w:sz w:val="24"/>
          <w:szCs w:val="24"/>
        </w:rPr>
      </w:pPr>
      <w:r w:rsidRPr="004E0A87">
        <w:rPr>
          <w:sz w:val="24"/>
          <w:szCs w:val="24"/>
        </w:rPr>
        <w:t>18.1 – De acordo com o Art.73 da Lei nº. 8666/93 Inciso II; alíneas A e B, a seguir elencado:</w:t>
      </w:r>
    </w:p>
    <w:p w:rsidR="004E0A87" w:rsidRPr="004E0A87" w:rsidRDefault="004E0A87" w:rsidP="004E0A87">
      <w:pPr>
        <w:pStyle w:val="NormalWeb"/>
        <w:spacing w:before="280" w:after="240" w:line="276" w:lineRule="auto"/>
        <w:jc w:val="both"/>
      </w:pPr>
      <w:r w:rsidRPr="004E0A87">
        <w:t>II - em se tratando de compras ou de locação de equipamentos:</w:t>
      </w:r>
    </w:p>
    <w:p w:rsidR="004E0A87" w:rsidRPr="004E0A87" w:rsidRDefault="004E0A87" w:rsidP="004E0A87">
      <w:pPr>
        <w:pStyle w:val="NormalWeb"/>
        <w:spacing w:before="280" w:after="240" w:line="276" w:lineRule="auto"/>
        <w:jc w:val="both"/>
      </w:pPr>
      <w:r w:rsidRPr="004E0A87">
        <w:t>A) provisoriamente, para efeito de posterior verificação da conformidade do material com a especificação;</w:t>
      </w:r>
    </w:p>
    <w:p w:rsidR="004E0A87" w:rsidRPr="004E0A87" w:rsidRDefault="004E0A87" w:rsidP="004E0A87">
      <w:pPr>
        <w:pStyle w:val="NormalWeb"/>
        <w:spacing w:before="280" w:after="240" w:line="276" w:lineRule="auto"/>
        <w:jc w:val="both"/>
      </w:pPr>
      <w:r w:rsidRPr="004E0A87">
        <w:t>B) definitivamente, após a verificação da qualidade e quantidade do material e consequente aceitação.</w:t>
      </w:r>
    </w:p>
    <w:p w:rsidR="004E0A87" w:rsidRPr="004E0A87" w:rsidRDefault="004E0A87" w:rsidP="004E0A87">
      <w:pPr>
        <w:pStyle w:val="NormalWeb"/>
        <w:spacing w:before="280" w:after="240" w:line="276" w:lineRule="auto"/>
        <w:jc w:val="both"/>
      </w:pPr>
      <w:r w:rsidRPr="004E0A87">
        <w:t>§ 1</w:t>
      </w:r>
      <w:r w:rsidRPr="004E0A87">
        <w:rPr>
          <w:u w:val="single"/>
          <w:vertAlign w:val="superscript"/>
        </w:rPr>
        <w:t>o</w:t>
      </w:r>
      <w:r w:rsidRPr="004E0A87">
        <w:t>  Nos casos de aquisição de equipamentos de grande vulto, o recebimento far-se-á mediante termo circunstanciado e, nos demais, mediante recibo.</w:t>
      </w:r>
    </w:p>
    <w:p w:rsidR="004E0A87" w:rsidRPr="004E0A87" w:rsidRDefault="004E0A87" w:rsidP="004E0A87">
      <w:pPr>
        <w:pStyle w:val="NormalWeb"/>
        <w:spacing w:before="280" w:after="240" w:line="276" w:lineRule="auto"/>
        <w:jc w:val="both"/>
      </w:pPr>
      <w:r w:rsidRPr="004E0A87">
        <w:t>§ 2</w:t>
      </w:r>
      <w:r w:rsidRPr="004E0A87">
        <w:rPr>
          <w:u w:val="single"/>
          <w:vertAlign w:val="superscript"/>
        </w:rPr>
        <w:t>o</w:t>
      </w:r>
      <w:r w:rsidRPr="004E0A87">
        <w:t>  O recebimento provisório ou definitivo não exclui a responsabilidade civil pela solidez e segurança da obra ou do serviço, nem ético-profissional pela perfeita execução do contrato, dentro dos limites estabelecidos pela lei ou pelo contrato.</w:t>
      </w:r>
    </w:p>
    <w:p w:rsidR="004E0A87" w:rsidRPr="004E0A87" w:rsidRDefault="004E0A87" w:rsidP="004E0A87">
      <w:pPr>
        <w:pStyle w:val="NormalWeb"/>
        <w:spacing w:before="280" w:after="240" w:line="276" w:lineRule="auto"/>
        <w:jc w:val="both"/>
      </w:pPr>
      <w:r w:rsidRPr="004E0A87">
        <w:t>§ 3</w:t>
      </w:r>
      <w:r w:rsidRPr="004E0A87">
        <w:rPr>
          <w:u w:val="single"/>
          <w:vertAlign w:val="superscript"/>
        </w:rPr>
        <w:t>o</w:t>
      </w:r>
      <w:r w:rsidRPr="004E0A87">
        <w:t>  O prazo a que se refere a alínea "b" do inciso I deste artigo não poderá ser superior a 90 (noventa) dias, salvo em casos excepcionais, devidamente justificados e previstos no edital.</w:t>
      </w:r>
    </w:p>
    <w:p w:rsidR="004E0A87" w:rsidRPr="004E0A87" w:rsidRDefault="004E0A87" w:rsidP="004E0A87">
      <w:pPr>
        <w:pStyle w:val="NormalWeb"/>
        <w:spacing w:before="280" w:after="240" w:line="276" w:lineRule="auto"/>
        <w:jc w:val="both"/>
        <w:rPr>
          <w:b/>
        </w:rPr>
      </w:pPr>
      <w:r w:rsidRPr="004E0A87">
        <w:t>§ 4</w:t>
      </w:r>
      <w:r w:rsidRPr="004E0A87">
        <w:rPr>
          <w:u w:val="single"/>
          <w:vertAlign w:val="superscript"/>
        </w:rPr>
        <w:t>o</w:t>
      </w:r>
      <w:r w:rsidRPr="004E0A87">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E0A87" w:rsidRPr="004E0A87" w:rsidRDefault="004E0A87" w:rsidP="004E0A87">
      <w:pPr>
        <w:pStyle w:val="Cabealho"/>
        <w:tabs>
          <w:tab w:val="clear" w:pos="4419"/>
          <w:tab w:val="clear" w:pos="8838"/>
        </w:tabs>
        <w:spacing w:after="240" w:line="276" w:lineRule="auto"/>
        <w:jc w:val="both"/>
        <w:rPr>
          <w:sz w:val="24"/>
          <w:szCs w:val="24"/>
        </w:rPr>
      </w:pPr>
      <w:r w:rsidRPr="004E0A87">
        <w:rPr>
          <w:b/>
          <w:sz w:val="24"/>
          <w:szCs w:val="24"/>
        </w:rPr>
        <w:t>19 – DO PRAZO E CONDIÇÕES PARA ASSINATURA DO CONTRATO-</w:t>
      </w:r>
    </w:p>
    <w:p w:rsidR="004E0A87" w:rsidRPr="004E0A87" w:rsidRDefault="004E0A87" w:rsidP="004E0A87">
      <w:pPr>
        <w:spacing w:after="240" w:line="276" w:lineRule="auto"/>
        <w:jc w:val="both"/>
        <w:rPr>
          <w:sz w:val="24"/>
          <w:szCs w:val="24"/>
        </w:rPr>
      </w:pPr>
      <w:r w:rsidRPr="004E0A87">
        <w:rPr>
          <w:sz w:val="24"/>
          <w:szCs w:val="24"/>
        </w:rPr>
        <w:t>19.1.1 – Uma vez homologado o resultado da licitação, a licitante vencedora será convocada para a assinatura do termo de contrato, no prazo de 5 (cinco) dias, sob pena de decai o direito à contratação, sem prejuízo das sanções previstas no art. 81 da Lei 8666/93.</w:t>
      </w:r>
    </w:p>
    <w:p w:rsidR="004E0A87" w:rsidRPr="004E0A87" w:rsidRDefault="004E0A87" w:rsidP="004E0A87">
      <w:pPr>
        <w:spacing w:after="240" w:line="276" w:lineRule="auto"/>
        <w:jc w:val="both"/>
        <w:rPr>
          <w:color w:val="222222"/>
          <w:sz w:val="24"/>
          <w:szCs w:val="24"/>
        </w:rPr>
      </w:pPr>
      <w:r w:rsidRPr="004E0A87">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4E0A87" w:rsidRPr="004E0A87" w:rsidRDefault="004E0A87" w:rsidP="004E0A87">
      <w:pPr>
        <w:spacing w:after="240" w:line="276" w:lineRule="auto"/>
        <w:jc w:val="both"/>
        <w:rPr>
          <w:color w:val="222222"/>
          <w:sz w:val="24"/>
          <w:szCs w:val="24"/>
        </w:rPr>
      </w:pPr>
      <w:r w:rsidRPr="004E0A87">
        <w:rPr>
          <w:color w:val="222222"/>
          <w:sz w:val="24"/>
          <w:szCs w:val="24"/>
        </w:rPr>
        <w:t xml:space="preserve">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4E0A87">
        <w:rPr>
          <w:color w:val="222222"/>
          <w:sz w:val="24"/>
          <w:szCs w:val="24"/>
        </w:rPr>
        <w:lastRenderedPageBreak/>
        <w:t>classificado, inclusive quanto aos preços atualizados de conformidade com o ato convocatório, ou revogar a licitação independentemente da cominação prevista no art. 81 desta Lei.</w:t>
      </w:r>
    </w:p>
    <w:p w:rsidR="004E0A87" w:rsidRPr="004E0A87" w:rsidRDefault="004E0A87" w:rsidP="004E0A87">
      <w:pPr>
        <w:spacing w:after="240" w:line="276" w:lineRule="auto"/>
        <w:jc w:val="both"/>
        <w:rPr>
          <w:sz w:val="24"/>
          <w:szCs w:val="24"/>
        </w:rPr>
      </w:pPr>
      <w:r w:rsidRPr="004E0A87">
        <w:rPr>
          <w:color w:val="222222"/>
          <w:sz w:val="24"/>
          <w:szCs w:val="24"/>
        </w:rPr>
        <w:t>19.1.4 – Decorridos 60 (sessenta) dias da data da entrega das propostas, sem convocação para a contratação, ficam os licitantes liberados dos compromissos assumidos.</w:t>
      </w:r>
    </w:p>
    <w:p w:rsidR="004E0A87" w:rsidRPr="004E0A87" w:rsidRDefault="004E0A87" w:rsidP="004E0A87">
      <w:pPr>
        <w:spacing w:after="240" w:line="276" w:lineRule="auto"/>
        <w:jc w:val="both"/>
        <w:rPr>
          <w:sz w:val="24"/>
          <w:szCs w:val="24"/>
        </w:rPr>
      </w:pPr>
      <w:r w:rsidRPr="004E0A87">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E0A87" w:rsidRPr="004E0A87" w:rsidRDefault="004E0A87" w:rsidP="004E0A87">
      <w:pPr>
        <w:pStyle w:val="Cabealho"/>
        <w:tabs>
          <w:tab w:val="clear" w:pos="4419"/>
          <w:tab w:val="clear" w:pos="8838"/>
        </w:tabs>
        <w:spacing w:after="240" w:line="276" w:lineRule="auto"/>
        <w:jc w:val="both"/>
        <w:rPr>
          <w:sz w:val="24"/>
          <w:szCs w:val="24"/>
        </w:rPr>
      </w:pPr>
      <w:r w:rsidRPr="004E0A87">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4E0A87" w:rsidRPr="004E0A87" w:rsidRDefault="004E0A87" w:rsidP="004E0A87">
      <w:pPr>
        <w:pStyle w:val="Cabealho"/>
        <w:tabs>
          <w:tab w:val="clear" w:pos="4419"/>
          <w:tab w:val="clear" w:pos="8838"/>
        </w:tabs>
        <w:spacing w:after="240" w:line="276" w:lineRule="auto"/>
        <w:jc w:val="both"/>
        <w:rPr>
          <w:sz w:val="24"/>
          <w:szCs w:val="24"/>
        </w:rPr>
      </w:pPr>
      <w:r w:rsidRPr="004E0A87">
        <w:rPr>
          <w:b/>
          <w:sz w:val="24"/>
          <w:szCs w:val="24"/>
        </w:rPr>
        <w:t>20 – DA FISCALIZAÇÃO E GERENCIAMENTO DA CONTRATAÇÃO</w:t>
      </w:r>
    </w:p>
    <w:p w:rsidR="004E0A87" w:rsidRPr="004E0A87" w:rsidRDefault="004E0A87" w:rsidP="004E0A87">
      <w:pPr>
        <w:spacing w:after="240" w:line="276" w:lineRule="auto"/>
        <w:jc w:val="both"/>
        <w:rPr>
          <w:color w:val="000000"/>
          <w:sz w:val="24"/>
          <w:szCs w:val="24"/>
        </w:rPr>
      </w:pPr>
      <w:r w:rsidRPr="004E0A87">
        <w:rPr>
          <w:sz w:val="24"/>
          <w:szCs w:val="24"/>
        </w:rPr>
        <w:t>20.1 –</w:t>
      </w:r>
      <w:r w:rsidRPr="004E0A87">
        <w:rPr>
          <w:color w:val="000000"/>
          <w:sz w:val="24"/>
          <w:szCs w:val="24"/>
        </w:rPr>
        <w:t xml:space="preserve"> O gerenciamento e a fiscalização da contratação decorrente deste Termo Referência caberão aos Seguintes fiscalizadores:</w:t>
      </w:r>
    </w:p>
    <w:p w:rsidR="004E0A87" w:rsidRPr="004E0A87" w:rsidRDefault="004E0A87" w:rsidP="004E0A87">
      <w:pPr>
        <w:spacing w:after="240" w:line="276" w:lineRule="auto"/>
        <w:jc w:val="both"/>
        <w:rPr>
          <w:color w:val="000000"/>
          <w:sz w:val="24"/>
          <w:szCs w:val="24"/>
        </w:rPr>
      </w:pPr>
      <w:r w:rsidRPr="004E0A87">
        <w:rPr>
          <w:color w:val="000000"/>
          <w:sz w:val="24"/>
          <w:szCs w:val="24"/>
        </w:rPr>
        <w:t xml:space="preserve">20.1.1 – </w:t>
      </w:r>
      <w:r w:rsidRPr="004E0A87">
        <w:rPr>
          <w:sz w:val="24"/>
          <w:szCs w:val="24"/>
        </w:rPr>
        <w:t>Secretaria Municipal de Promoção e Assistência Social: Bruno Borges Pereira, matrícula nº 11/6420 -  SAMPAS.</w:t>
      </w:r>
    </w:p>
    <w:p w:rsidR="004E0A87" w:rsidRPr="004E0A87" w:rsidRDefault="004E0A87" w:rsidP="004E0A87">
      <w:pPr>
        <w:spacing w:after="240" w:line="276" w:lineRule="auto"/>
        <w:jc w:val="both"/>
        <w:rPr>
          <w:color w:val="000000"/>
          <w:sz w:val="24"/>
          <w:szCs w:val="24"/>
        </w:rPr>
      </w:pPr>
      <w:r w:rsidRPr="004E0A87">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E0A87" w:rsidRPr="004E0A87" w:rsidRDefault="004E0A87" w:rsidP="004E0A87">
      <w:pPr>
        <w:pStyle w:val="Cabealho"/>
        <w:tabs>
          <w:tab w:val="clear" w:pos="4419"/>
          <w:tab w:val="clear" w:pos="8838"/>
        </w:tabs>
        <w:spacing w:after="240" w:line="276" w:lineRule="auto"/>
        <w:jc w:val="both"/>
        <w:rPr>
          <w:color w:val="000000"/>
          <w:sz w:val="24"/>
          <w:szCs w:val="24"/>
        </w:rPr>
      </w:pPr>
      <w:r w:rsidRPr="004E0A87">
        <w:rPr>
          <w:color w:val="000000"/>
          <w:sz w:val="24"/>
          <w:szCs w:val="24"/>
        </w:rPr>
        <w:t>20.1.4 – Ficam reservados à fiscalização o direito e a autoridade para resolver todo e qualquer caso singular, omisso ou duvidoso não previsto no processo Administrativo. 20.1.5 – As decisões que ultrapassarem a competência da Secretaria deverão ser solicitadas formalmente pela CONTRATADA à autoridade administrativa imediatamente superior ao Secretário, através dele, em tempo hábil para adoção de medidas convenientes</w:t>
      </w:r>
      <w:r w:rsidRPr="004E0A87">
        <w:rPr>
          <w:color w:val="FF6600"/>
          <w:sz w:val="24"/>
          <w:szCs w:val="24"/>
        </w:rPr>
        <w:t>.</w:t>
      </w:r>
    </w:p>
    <w:p w:rsidR="004E0A87" w:rsidRPr="004E0A87" w:rsidRDefault="004E0A87" w:rsidP="004E0A87">
      <w:pPr>
        <w:pStyle w:val="PargrafodaLista10"/>
        <w:widowControl w:val="0"/>
        <w:spacing w:after="240" w:line="276" w:lineRule="auto"/>
        <w:ind w:left="0"/>
        <w:jc w:val="both"/>
      </w:pPr>
      <w:r w:rsidRPr="004E0A87">
        <w:rPr>
          <w:b/>
        </w:rPr>
        <w:t>21 – PRAZO DE VIGÊNCIA DA CONTRATAÇÃO</w:t>
      </w:r>
    </w:p>
    <w:p w:rsidR="004E0A87" w:rsidRPr="004E0A87" w:rsidRDefault="004E0A87" w:rsidP="004E0A87">
      <w:pPr>
        <w:pStyle w:val="PargrafodaLista10"/>
        <w:widowControl w:val="0"/>
        <w:spacing w:after="240" w:line="276" w:lineRule="auto"/>
        <w:ind w:left="0"/>
        <w:jc w:val="both"/>
        <w:rPr>
          <w:color w:val="auto"/>
        </w:rPr>
      </w:pPr>
      <w:r w:rsidRPr="004E0A87">
        <w:t>21.1 – O Contrato começará a viger a partir de sua assinatura, e terminará com a entrega total do objeto, que deverá ocorrer até</w:t>
      </w:r>
      <w:r w:rsidRPr="004E0A87">
        <w:rPr>
          <w:color w:val="FF0000"/>
        </w:rPr>
        <w:t xml:space="preserve"> </w:t>
      </w:r>
      <w:r w:rsidRPr="004E0A87">
        <w:rPr>
          <w:color w:val="auto"/>
        </w:rPr>
        <w:t>31/12/2018.</w:t>
      </w:r>
    </w:p>
    <w:p w:rsidR="004E0A87" w:rsidRPr="004E0A87" w:rsidRDefault="004E0A87" w:rsidP="004E0A87">
      <w:pPr>
        <w:spacing w:after="240" w:line="276" w:lineRule="auto"/>
        <w:jc w:val="both"/>
        <w:rPr>
          <w:sz w:val="24"/>
          <w:szCs w:val="24"/>
        </w:rPr>
      </w:pPr>
      <w:r w:rsidRPr="004E0A87">
        <w:rPr>
          <w:b/>
          <w:sz w:val="24"/>
          <w:szCs w:val="24"/>
        </w:rPr>
        <w:t>22 – DO SEGURO</w:t>
      </w:r>
    </w:p>
    <w:p w:rsidR="004E0A87" w:rsidRPr="004E0A87" w:rsidRDefault="004E0A87" w:rsidP="004E0A87">
      <w:pPr>
        <w:pStyle w:val="Cabealho"/>
        <w:tabs>
          <w:tab w:val="left" w:pos="708"/>
        </w:tabs>
        <w:spacing w:after="240" w:line="276" w:lineRule="auto"/>
        <w:jc w:val="both"/>
        <w:rPr>
          <w:sz w:val="24"/>
          <w:szCs w:val="24"/>
        </w:rPr>
      </w:pPr>
      <w:r w:rsidRPr="004E0A87">
        <w:rPr>
          <w:sz w:val="24"/>
          <w:szCs w:val="24"/>
        </w:rPr>
        <w:t>22– A aquisição do objeto deste Termo de Referência não necessita de seguro.</w:t>
      </w:r>
    </w:p>
    <w:p w:rsidR="004E0A87" w:rsidRPr="004E0A87" w:rsidRDefault="004E0A87" w:rsidP="004E0A87">
      <w:pPr>
        <w:spacing w:after="240" w:line="276" w:lineRule="auto"/>
        <w:jc w:val="both"/>
        <w:rPr>
          <w:sz w:val="24"/>
          <w:szCs w:val="24"/>
        </w:rPr>
      </w:pPr>
      <w:r w:rsidRPr="004E0A87">
        <w:rPr>
          <w:b/>
          <w:sz w:val="24"/>
          <w:szCs w:val="24"/>
        </w:rPr>
        <w:t>23 – DO LOCAL PARA EXAME E RETIRADA DO TERMO DE REFERÊNCIA:</w:t>
      </w:r>
    </w:p>
    <w:p w:rsidR="004E0A87" w:rsidRPr="004E0A87" w:rsidRDefault="004E0A87" w:rsidP="004E0A87">
      <w:pPr>
        <w:spacing w:after="240" w:line="276" w:lineRule="auto"/>
        <w:jc w:val="both"/>
        <w:rPr>
          <w:sz w:val="24"/>
          <w:szCs w:val="24"/>
        </w:rPr>
      </w:pPr>
      <w:r w:rsidRPr="004E0A87">
        <w:rPr>
          <w:sz w:val="24"/>
          <w:szCs w:val="24"/>
        </w:rPr>
        <w:lastRenderedPageBreak/>
        <w:t>23.1 - O presente Termo de Referência estará a disposição dos interessados em participar do certame, no Setor de Licitações do Município, atrelado ao presente processo, na Prefeitura Municipal de Bom Jardim, situada na Praça Governador Roberto Silveira, nº 44, Centro – Bom Jardim (</w:t>
      </w:r>
      <w:r>
        <w:rPr>
          <w:sz w:val="24"/>
          <w:szCs w:val="24"/>
        </w:rPr>
        <w:t>4</w:t>
      </w:r>
      <w:r w:rsidRPr="004E0A87">
        <w:rPr>
          <w:sz w:val="24"/>
          <w:szCs w:val="24"/>
        </w:rPr>
        <w:t>º andar – Comissão Permanente de Licitações e Compras).</w:t>
      </w:r>
    </w:p>
    <w:p w:rsidR="00484C9D" w:rsidRPr="00EC133D" w:rsidRDefault="00EC133D" w:rsidP="00DF08F5">
      <w:pPr>
        <w:numPr>
          <w:ilvl w:val="0"/>
          <w:numId w:val="6"/>
        </w:numPr>
        <w:spacing w:after="240" w:line="276" w:lineRule="auto"/>
        <w:ind w:left="284"/>
        <w:jc w:val="both"/>
        <w:rPr>
          <w:b/>
          <w:sz w:val="24"/>
          <w:szCs w:val="24"/>
        </w:rPr>
      </w:pPr>
      <w:r w:rsidRPr="00EC133D">
        <w:rPr>
          <w:b/>
          <w:sz w:val="24"/>
          <w:szCs w:val="24"/>
        </w:rPr>
        <w:t xml:space="preserve">- </w:t>
      </w:r>
      <w:r w:rsidR="00484C9D" w:rsidRPr="00EC133D">
        <w:rPr>
          <w:b/>
          <w:sz w:val="24"/>
          <w:szCs w:val="24"/>
        </w:rPr>
        <w:t>DO RESPONSÁVEL PELO PROJETO</w:t>
      </w:r>
    </w:p>
    <w:p w:rsidR="00484C9D" w:rsidRPr="00EC133D" w:rsidRDefault="00484C9D" w:rsidP="00EC133D">
      <w:pPr>
        <w:spacing w:line="276" w:lineRule="auto"/>
        <w:jc w:val="both"/>
        <w:rPr>
          <w:sz w:val="24"/>
          <w:szCs w:val="24"/>
        </w:rPr>
      </w:pPr>
      <w:r w:rsidRPr="00EC133D">
        <w:rPr>
          <w:sz w:val="24"/>
          <w:szCs w:val="24"/>
        </w:rPr>
        <w:t>Bruno Borges Pereira</w:t>
      </w:r>
    </w:p>
    <w:p w:rsidR="00484C9D" w:rsidRPr="00EC133D" w:rsidRDefault="00484C9D" w:rsidP="00EC133D">
      <w:pPr>
        <w:spacing w:line="276" w:lineRule="auto"/>
        <w:jc w:val="both"/>
        <w:rPr>
          <w:sz w:val="24"/>
          <w:szCs w:val="24"/>
        </w:rPr>
      </w:pPr>
      <w:r w:rsidRPr="00EC133D">
        <w:rPr>
          <w:sz w:val="24"/>
          <w:szCs w:val="24"/>
        </w:rPr>
        <w:t>Fiscal de contratos da Promoção e Assistência Social</w:t>
      </w:r>
    </w:p>
    <w:p w:rsidR="00484C9D" w:rsidRPr="00EC133D" w:rsidRDefault="00484C9D" w:rsidP="00EC133D">
      <w:pPr>
        <w:spacing w:line="276" w:lineRule="auto"/>
        <w:ind w:right="283"/>
        <w:jc w:val="both"/>
        <w:rPr>
          <w:sz w:val="24"/>
          <w:szCs w:val="24"/>
        </w:rPr>
      </w:pPr>
      <w:r w:rsidRPr="00EC133D">
        <w:rPr>
          <w:sz w:val="24"/>
          <w:szCs w:val="24"/>
        </w:rPr>
        <w:t>Matricula: 11/6420 – SMPAS</w:t>
      </w:r>
    </w:p>
    <w:p w:rsidR="00484C9D" w:rsidRPr="00EC133D" w:rsidRDefault="00484C9D" w:rsidP="00EC133D">
      <w:pPr>
        <w:spacing w:line="276" w:lineRule="auto"/>
        <w:ind w:right="283"/>
        <w:jc w:val="both"/>
        <w:rPr>
          <w:sz w:val="24"/>
          <w:szCs w:val="24"/>
        </w:rPr>
      </w:pPr>
    </w:p>
    <w:p w:rsidR="00484C9D" w:rsidRPr="00EC133D" w:rsidRDefault="00484C9D" w:rsidP="00EC133D">
      <w:pPr>
        <w:spacing w:after="240" w:line="276" w:lineRule="auto"/>
        <w:ind w:right="283"/>
        <w:jc w:val="both"/>
        <w:rPr>
          <w:b/>
          <w:sz w:val="24"/>
          <w:szCs w:val="24"/>
        </w:rPr>
      </w:pPr>
      <w:r w:rsidRPr="00EC133D">
        <w:rPr>
          <w:b/>
          <w:sz w:val="24"/>
          <w:szCs w:val="24"/>
        </w:rPr>
        <w:t>25 DA APROVAÇÃO PELA AUTORIDADE COMPETENTE (EM CUMPRIMENTO AO ARTIGO 7º, INC. I DA LEI 8.666/93)</w:t>
      </w:r>
    </w:p>
    <w:p w:rsidR="00484C9D" w:rsidRPr="00EC133D" w:rsidRDefault="00484C9D" w:rsidP="00EC133D">
      <w:pPr>
        <w:jc w:val="both"/>
        <w:rPr>
          <w:sz w:val="24"/>
          <w:szCs w:val="24"/>
        </w:rPr>
      </w:pPr>
      <w:r w:rsidRPr="00EC133D">
        <w:rPr>
          <w:sz w:val="24"/>
          <w:szCs w:val="24"/>
        </w:rPr>
        <w:t>Flávio de Almeida e Albuquerque</w:t>
      </w:r>
    </w:p>
    <w:p w:rsidR="00484C9D" w:rsidRPr="00EC133D" w:rsidRDefault="00484C9D" w:rsidP="00EC133D">
      <w:pPr>
        <w:jc w:val="both"/>
        <w:rPr>
          <w:sz w:val="24"/>
          <w:szCs w:val="24"/>
        </w:rPr>
      </w:pPr>
      <w:r w:rsidRPr="00EC133D">
        <w:rPr>
          <w:sz w:val="24"/>
          <w:szCs w:val="24"/>
        </w:rPr>
        <w:t>Secretário Municipal de Promoção e Assistência Social</w:t>
      </w:r>
    </w:p>
    <w:p w:rsidR="00484C9D" w:rsidRPr="00EC133D" w:rsidRDefault="00484C9D" w:rsidP="00EC133D">
      <w:pPr>
        <w:jc w:val="both"/>
        <w:rPr>
          <w:b/>
          <w:sz w:val="24"/>
          <w:szCs w:val="24"/>
        </w:rPr>
      </w:pPr>
      <w:r w:rsidRPr="00EC133D">
        <w:rPr>
          <w:sz w:val="24"/>
          <w:szCs w:val="24"/>
        </w:rPr>
        <w:t xml:space="preserve">Matrícula 41/6596 - SMPAS </w:t>
      </w:r>
    </w:p>
    <w:p w:rsidR="00A37477" w:rsidRPr="00EC133D" w:rsidRDefault="00A37477" w:rsidP="00EC133D">
      <w:pPr>
        <w:spacing w:line="276" w:lineRule="auto"/>
        <w:rPr>
          <w:b/>
          <w:bCs/>
          <w:sz w:val="24"/>
          <w:szCs w:val="24"/>
        </w:rPr>
      </w:pPr>
    </w:p>
    <w:p w:rsidR="008E26C2" w:rsidRPr="00EC133D" w:rsidRDefault="008B4D9F" w:rsidP="00EC133D">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t>2</w:t>
      </w:r>
      <w:r w:rsidR="00A94D8F" w:rsidRPr="00EC133D">
        <w:rPr>
          <w:b/>
          <w:bCs/>
          <w:color w:val="000000" w:themeColor="text1"/>
          <w:sz w:val="24"/>
          <w:szCs w:val="24"/>
        </w:rPr>
        <w:t>6</w:t>
      </w:r>
      <w:r w:rsidR="008E26C2" w:rsidRPr="00EC133D">
        <w:rPr>
          <w:b/>
          <w:bCs/>
          <w:color w:val="000000" w:themeColor="text1"/>
          <w:sz w:val="24"/>
          <w:szCs w:val="24"/>
        </w:rPr>
        <w:t xml:space="preserve"> – DO CUSTO ESTIMADO:</w:t>
      </w:r>
    </w:p>
    <w:tbl>
      <w:tblPr>
        <w:tblW w:w="10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54"/>
        <w:gridCol w:w="1275"/>
        <w:gridCol w:w="958"/>
        <w:gridCol w:w="1131"/>
        <w:gridCol w:w="1275"/>
      </w:tblGrid>
      <w:tr w:rsidR="005555A5" w:rsidRPr="009636E6" w:rsidTr="004A02CE">
        <w:trPr>
          <w:trHeight w:val="688"/>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4E0A87" w:rsidRPr="009636E6" w:rsidTr="004A02CE">
        <w:trPr>
          <w:trHeight w:val="542"/>
        </w:trPr>
        <w:tc>
          <w:tcPr>
            <w:tcW w:w="675"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4854" w:type="dxa"/>
            <w:tcBorders>
              <w:top w:val="single" w:sz="4" w:space="0" w:color="auto"/>
              <w:left w:val="single" w:sz="4" w:space="0" w:color="auto"/>
              <w:bottom w:val="single" w:sz="4" w:space="0" w:color="auto"/>
              <w:right w:val="single" w:sz="4" w:space="0" w:color="auto"/>
            </w:tcBorders>
            <w:vAlign w:val="center"/>
          </w:tcPr>
          <w:p w:rsidR="004E0A87" w:rsidRPr="004E0A87" w:rsidRDefault="004E0A87" w:rsidP="004A02CE">
            <w:pPr>
              <w:spacing w:line="276" w:lineRule="auto"/>
              <w:rPr>
                <w:b/>
                <w:sz w:val="24"/>
                <w:szCs w:val="24"/>
              </w:rPr>
            </w:pPr>
            <w:r w:rsidRPr="004E0A87">
              <w:rPr>
                <w:b/>
                <w:sz w:val="24"/>
                <w:szCs w:val="24"/>
              </w:rPr>
              <w:t>Pen drive 32GB</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Default="004E0A87" w:rsidP="004A02CE">
            <w:pPr>
              <w:spacing w:line="276" w:lineRule="auto"/>
              <w:jc w:val="center"/>
            </w:pPr>
            <w:r w:rsidRPr="00A40C0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4E0A87" w:rsidRDefault="004E0A87" w:rsidP="004A02CE">
            <w:pPr>
              <w:widowControl w:val="0"/>
              <w:suppressAutoHyphens/>
              <w:autoSpaceDN w:val="0"/>
              <w:spacing w:line="276"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04</w:t>
            </w:r>
          </w:p>
        </w:tc>
        <w:tc>
          <w:tcPr>
            <w:tcW w:w="1131"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46,32</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185,28</w:t>
            </w:r>
          </w:p>
        </w:tc>
      </w:tr>
      <w:tr w:rsidR="004E0A87" w:rsidRPr="009636E6" w:rsidTr="004A02CE">
        <w:trPr>
          <w:trHeight w:val="1145"/>
        </w:trPr>
        <w:tc>
          <w:tcPr>
            <w:tcW w:w="675"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854" w:type="dxa"/>
            <w:tcBorders>
              <w:top w:val="single" w:sz="4" w:space="0" w:color="auto"/>
              <w:left w:val="single" w:sz="4" w:space="0" w:color="auto"/>
              <w:bottom w:val="single" w:sz="4" w:space="0" w:color="auto"/>
              <w:right w:val="single" w:sz="4" w:space="0" w:color="auto"/>
            </w:tcBorders>
            <w:vAlign w:val="center"/>
          </w:tcPr>
          <w:p w:rsidR="004E0A87" w:rsidRPr="004E0A87" w:rsidRDefault="004E0A87" w:rsidP="004A02CE">
            <w:pPr>
              <w:spacing w:line="276" w:lineRule="auto"/>
              <w:rPr>
                <w:b/>
                <w:sz w:val="24"/>
                <w:szCs w:val="24"/>
              </w:rPr>
            </w:pPr>
            <w:r w:rsidRPr="004E0A87">
              <w:rPr>
                <w:b/>
                <w:sz w:val="24"/>
                <w:szCs w:val="24"/>
              </w:rPr>
              <w:t>Caixa de som com potência de saída (RMS): 3W x 2 e impedância 4 Ohms</w:t>
            </w:r>
          </w:p>
          <w:p w:rsidR="004E0A87" w:rsidRPr="004E0A87" w:rsidRDefault="004E0A87" w:rsidP="004A02CE">
            <w:pPr>
              <w:spacing w:line="276" w:lineRule="auto"/>
              <w:rPr>
                <w:b/>
                <w:sz w:val="24"/>
                <w:szCs w:val="24"/>
              </w:rPr>
            </w:pPr>
            <w:r w:rsidRPr="004E0A87">
              <w:rPr>
                <w:b/>
                <w:sz w:val="24"/>
                <w:szCs w:val="24"/>
              </w:rPr>
              <w:t>Cor: preto</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Default="004E0A87" w:rsidP="004A02CE">
            <w:pPr>
              <w:spacing w:line="276" w:lineRule="auto"/>
              <w:jc w:val="center"/>
            </w:pPr>
            <w:r w:rsidRPr="00A40C0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4E0A87" w:rsidRDefault="004E0A87" w:rsidP="004A02CE">
            <w:pPr>
              <w:widowControl w:val="0"/>
              <w:suppressAutoHyphens/>
              <w:autoSpaceDN w:val="0"/>
              <w:spacing w:line="276"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10</w:t>
            </w:r>
          </w:p>
        </w:tc>
        <w:tc>
          <w:tcPr>
            <w:tcW w:w="1131"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26,80</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268,00</w:t>
            </w:r>
          </w:p>
        </w:tc>
      </w:tr>
      <w:tr w:rsidR="004E0A87" w:rsidRPr="009636E6" w:rsidTr="004A02CE">
        <w:trPr>
          <w:trHeight w:val="835"/>
        </w:trPr>
        <w:tc>
          <w:tcPr>
            <w:tcW w:w="675"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4854" w:type="dxa"/>
            <w:tcBorders>
              <w:top w:val="single" w:sz="4" w:space="0" w:color="auto"/>
              <w:left w:val="single" w:sz="4" w:space="0" w:color="auto"/>
              <w:bottom w:val="single" w:sz="4" w:space="0" w:color="auto"/>
              <w:right w:val="single" w:sz="4" w:space="0" w:color="auto"/>
            </w:tcBorders>
            <w:vAlign w:val="center"/>
          </w:tcPr>
          <w:p w:rsidR="004E0A87" w:rsidRPr="004E0A87" w:rsidRDefault="004E0A87" w:rsidP="004A02CE">
            <w:pPr>
              <w:spacing w:line="276" w:lineRule="auto"/>
              <w:rPr>
                <w:b/>
                <w:sz w:val="24"/>
                <w:szCs w:val="24"/>
              </w:rPr>
            </w:pPr>
            <w:r w:rsidRPr="004E0A87">
              <w:rPr>
                <w:b/>
                <w:sz w:val="24"/>
                <w:szCs w:val="24"/>
              </w:rPr>
              <w:t>Mouse usb, óptico com resolução 1200DPi</w:t>
            </w:r>
          </w:p>
          <w:p w:rsidR="004E0A87" w:rsidRPr="004E0A87" w:rsidRDefault="004E0A87" w:rsidP="004A02CE">
            <w:pPr>
              <w:spacing w:line="276" w:lineRule="auto"/>
              <w:rPr>
                <w:b/>
                <w:sz w:val="24"/>
                <w:szCs w:val="24"/>
              </w:rPr>
            </w:pPr>
            <w:r w:rsidRPr="004E0A87">
              <w:rPr>
                <w:b/>
                <w:sz w:val="24"/>
                <w:szCs w:val="24"/>
              </w:rPr>
              <w:t>Cor: preto</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Default="004E0A87" w:rsidP="004A02CE">
            <w:pPr>
              <w:spacing w:line="276" w:lineRule="auto"/>
              <w:jc w:val="center"/>
            </w:pPr>
            <w:r w:rsidRPr="00A40C0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4E0A87" w:rsidRDefault="004E0A87" w:rsidP="004A02CE">
            <w:pPr>
              <w:widowControl w:val="0"/>
              <w:suppressAutoHyphens/>
              <w:autoSpaceDN w:val="0"/>
              <w:spacing w:line="276"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10</w:t>
            </w:r>
          </w:p>
        </w:tc>
        <w:tc>
          <w:tcPr>
            <w:tcW w:w="1131"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21,65</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216,50</w:t>
            </w:r>
          </w:p>
        </w:tc>
      </w:tr>
      <w:tr w:rsidR="004E0A87" w:rsidRPr="009636E6" w:rsidTr="004A02CE">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w:t>
            </w:r>
            <w:r>
              <w:rPr>
                <w:rFonts w:eastAsia="Arial Unicode MS"/>
                <w:b/>
                <w:kern w:val="3"/>
                <w:sz w:val="22"/>
                <w:szCs w:val="16"/>
                <w:lang w:eastAsia="zh-CN" w:bidi="hi-IN"/>
              </w:rPr>
              <w:t>4</w:t>
            </w:r>
          </w:p>
        </w:tc>
        <w:tc>
          <w:tcPr>
            <w:tcW w:w="4854" w:type="dxa"/>
            <w:tcBorders>
              <w:top w:val="single" w:sz="4" w:space="0" w:color="auto"/>
              <w:left w:val="single" w:sz="4" w:space="0" w:color="auto"/>
              <w:bottom w:val="single" w:sz="4" w:space="0" w:color="auto"/>
              <w:right w:val="single" w:sz="4" w:space="0" w:color="auto"/>
            </w:tcBorders>
            <w:vAlign w:val="center"/>
          </w:tcPr>
          <w:p w:rsidR="004E0A87" w:rsidRPr="004E0A87" w:rsidRDefault="004E0A87" w:rsidP="004A02CE">
            <w:pPr>
              <w:spacing w:line="276" w:lineRule="auto"/>
              <w:rPr>
                <w:b/>
                <w:sz w:val="24"/>
                <w:szCs w:val="24"/>
              </w:rPr>
            </w:pPr>
            <w:r w:rsidRPr="004E0A87">
              <w:rPr>
                <w:b/>
                <w:sz w:val="24"/>
                <w:szCs w:val="24"/>
              </w:rPr>
              <w:t>Teclado usb, multimídia, ABNT2</w:t>
            </w:r>
          </w:p>
          <w:p w:rsidR="004E0A87" w:rsidRPr="004E0A87" w:rsidRDefault="004E0A87" w:rsidP="004A02CE">
            <w:pPr>
              <w:spacing w:line="276" w:lineRule="auto"/>
              <w:rPr>
                <w:b/>
                <w:sz w:val="24"/>
                <w:szCs w:val="24"/>
              </w:rPr>
            </w:pPr>
            <w:r w:rsidRPr="004E0A87">
              <w:rPr>
                <w:b/>
                <w:sz w:val="24"/>
                <w:szCs w:val="24"/>
              </w:rPr>
              <w:t>Cor: preto</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Default="004E0A87" w:rsidP="004A02CE">
            <w:pPr>
              <w:spacing w:line="276" w:lineRule="auto"/>
              <w:jc w:val="center"/>
            </w:pPr>
            <w:r w:rsidRPr="00A40C0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4E0A87" w:rsidRPr="009636E6" w:rsidRDefault="004E0A87" w:rsidP="004A02CE">
            <w:pPr>
              <w:widowControl w:val="0"/>
              <w:suppressAutoHyphens/>
              <w:autoSpaceDN w:val="0"/>
              <w:spacing w:line="276"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10</w:t>
            </w:r>
          </w:p>
        </w:tc>
        <w:tc>
          <w:tcPr>
            <w:tcW w:w="1131"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31,12</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Pr="005555A5"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311,20</w:t>
            </w:r>
          </w:p>
        </w:tc>
      </w:tr>
      <w:tr w:rsidR="004E0A87" w:rsidRPr="009636E6" w:rsidTr="004A02CE">
        <w:trPr>
          <w:trHeight w:val="703"/>
        </w:trPr>
        <w:tc>
          <w:tcPr>
            <w:tcW w:w="8893" w:type="dxa"/>
            <w:gridSpan w:val="5"/>
            <w:tcBorders>
              <w:top w:val="single" w:sz="4" w:space="0" w:color="auto"/>
              <w:left w:val="single" w:sz="4" w:space="0" w:color="auto"/>
              <w:bottom w:val="single" w:sz="4" w:space="0" w:color="auto"/>
              <w:right w:val="single" w:sz="4" w:space="0" w:color="auto"/>
            </w:tcBorders>
            <w:vAlign w:val="center"/>
          </w:tcPr>
          <w:p w:rsidR="004E0A87" w:rsidRDefault="004E0A87" w:rsidP="004A02CE">
            <w:pPr>
              <w:widowControl w:val="0"/>
              <w:suppressAutoHyphens/>
              <w:autoSpaceDN w:val="0"/>
              <w:spacing w:line="276"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Default="004E0A87" w:rsidP="004A02CE">
            <w:pPr>
              <w:widowControl w:val="0"/>
              <w:suppressAutoHyphens/>
              <w:autoSpaceDN w:val="0"/>
              <w:spacing w:line="276"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980,98</w:t>
            </w:r>
          </w:p>
        </w:tc>
      </w:tr>
    </w:tbl>
    <w:p w:rsidR="009636E6" w:rsidRDefault="009636E6" w:rsidP="00B53E30">
      <w:pPr>
        <w:pStyle w:val="Cabealho"/>
        <w:tabs>
          <w:tab w:val="clear" w:pos="4419"/>
          <w:tab w:val="clear" w:pos="8838"/>
        </w:tabs>
        <w:jc w:val="both"/>
        <w:rPr>
          <w:b/>
          <w:bCs/>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A94D8F" w:rsidRDefault="00A94D8F" w:rsidP="00DB1253">
      <w:pPr>
        <w:pStyle w:val="Cabealho"/>
        <w:tabs>
          <w:tab w:val="clear" w:pos="4419"/>
          <w:tab w:val="clear" w:pos="8838"/>
        </w:tabs>
        <w:jc w:val="center"/>
        <w:rPr>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0649F7">
        <w:rPr>
          <w:b/>
          <w:bCs/>
          <w:color w:val="000000" w:themeColor="text1"/>
          <w:sz w:val="24"/>
          <w:szCs w:val="24"/>
        </w:rPr>
        <w:t>040</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36"/>
        <w:gridCol w:w="992"/>
        <w:gridCol w:w="1134"/>
        <w:gridCol w:w="1276"/>
        <w:gridCol w:w="1275"/>
        <w:gridCol w:w="1560"/>
      </w:tblGrid>
      <w:tr w:rsidR="00EC3347" w:rsidRPr="009636E6" w:rsidTr="00EC3347">
        <w:trPr>
          <w:trHeight w:val="474"/>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34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EC3347" w:rsidRPr="009636E6" w:rsidTr="00EC3347">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3436" w:type="dxa"/>
            <w:tcBorders>
              <w:top w:val="single" w:sz="4" w:space="0" w:color="auto"/>
              <w:left w:val="single" w:sz="4" w:space="0" w:color="auto"/>
              <w:bottom w:val="single" w:sz="4" w:space="0" w:color="auto"/>
              <w:right w:val="single" w:sz="4" w:space="0" w:color="auto"/>
            </w:tcBorders>
            <w:vAlign w:val="center"/>
          </w:tcPr>
          <w:p w:rsidR="00EC3347" w:rsidRPr="004E0A87" w:rsidRDefault="00EC3347" w:rsidP="00BE49B6">
            <w:pPr>
              <w:spacing w:line="276" w:lineRule="auto"/>
              <w:rPr>
                <w:b/>
                <w:sz w:val="24"/>
                <w:szCs w:val="24"/>
              </w:rPr>
            </w:pPr>
            <w:r w:rsidRPr="004E0A87">
              <w:rPr>
                <w:b/>
                <w:sz w:val="24"/>
                <w:szCs w:val="24"/>
              </w:rPr>
              <w:t>Pen drive 32GB</w:t>
            </w:r>
          </w:p>
        </w:tc>
        <w:tc>
          <w:tcPr>
            <w:tcW w:w="992" w:type="dxa"/>
            <w:tcBorders>
              <w:top w:val="single" w:sz="4" w:space="0" w:color="auto"/>
              <w:left w:val="single" w:sz="4" w:space="0" w:color="auto"/>
              <w:bottom w:val="single" w:sz="4" w:space="0" w:color="auto"/>
              <w:right w:val="single" w:sz="4" w:space="0" w:color="auto"/>
            </w:tcBorders>
            <w:vAlign w:val="center"/>
          </w:tcPr>
          <w:p w:rsidR="00EC3347" w:rsidRDefault="00EC3347" w:rsidP="00BE49B6">
            <w:pPr>
              <w:spacing w:line="276" w:lineRule="auto"/>
              <w:jc w:val="center"/>
            </w:pPr>
            <w:r w:rsidRPr="00A40C0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EC3347" w:rsidRDefault="00EC3347" w:rsidP="00BE49B6">
            <w:pPr>
              <w:widowControl w:val="0"/>
              <w:suppressAutoHyphens/>
              <w:autoSpaceDN w:val="0"/>
              <w:spacing w:line="276"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04</w:t>
            </w:r>
          </w:p>
        </w:tc>
        <w:tc>
          <w:tcPr>
            <w:tcW w:w="1276"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EC3347">
        <w:trPr>
          <w:trHeight w:val="1127"/>
        </w:trPr>
        <w:tc>
          <w:tcPr>
            <w:tcW w:w="675"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3436" w:type="dxa"/>
            <w:tcBorders>
              <w:top w:val="single" w:sz="4" w:space="0" w:color="auto"/>
              <w:left w:val="single" w:sz="4" w:space="0" w:color="auto"/>
              <w:bottom w:val="single" w:sz="4" w:space="0" w:color="auto"/>
              <w:right w:val="single" w:sz="4" w:space="0" w:color="auto"/>
            </w:tcBorders>
            <w:vAlign w:val="center"/>
          </w:tcPr>
          <w:p w:rsidR="00EC3347" w:rsidRPr="004E0A87" w:rsidRDefault="00EC3347" w:rsidP="00BE49B6">
            <w:pPr>
              <w:spacing w:line="276" w:lineRule="auto"/>
              <w:rPr>
                <w:b/>
                <w:sz w:val="24"/>
                <w:szCs w:val="24"/>
              </w:rPr>
            </w:pPr>
            <w:r w:rsidRPr="004E0A87">
              <w:rPr>
                <w:b/>
                <w:sz w:val="24"/>
                <w:szCs w:val="24"/>
              </w:rPr>
              <w:t>Caixa de som com potência de saída (RMS): 3W x 2 e impedância 4 Ohms</w:t>
            </w:r>
          </w:p>
          <w:p w:rsidR="00EC3347" w:rsidRPr="004E0A87" w:rsidRDefault="00EC3347" w:rsidP="00BE49B6">
            <w:pPr>
              <w:spacing w:line="276" w:lineRule="auto"/>
              <w:rPr>
                <w:b/>
                <w:sz w:val="24"/>
                <w:szCs w:val="24"/>
              </w:rPr>
            </w:pPr>
            <w:r w:rsidRPr="004E0A87">
              <w:rPr>
                <w:b/>
                <w:sz w:val="24"/>
                <w:szCs w:val="24"/>
              </w:rPr>
              <w:t>Cor: preto</w:t>
            </w:r>
          </w:p>
        </w:tc>
        <w:tc>
          <w:tcPr>
            <w:tcW w:w="992" w:type="dxa"/>
            <w:tcBorders>
              <w:top w:val="single" w:sz="4" w:space="0" w:color="auto"/>
              <w:left w:val="single" w:sz="4" w:space="0" w:color="auto"/>
              <w:bottom w:val="single" w:sz="4" w:space="0" w:color="auto"/>
              <w:right w:val="single" w:sz="4" w:space="0" w:color="auto"/>
            </w:tcBorders>
            <w:vAlign w:val="center"/>
          </w:tcPr>
          <w:p w:rsidR="00EC3347" w:rsidRDefault="00EC3347" w:rsidP="00BE49B6">
            <w:pPr>
              <w:spacing w:line="276" w:lineRule="auto"/>
              <w:jc w:val="center"/>
            </w:pPr>
            <w:r w:rsidRPr="00A40C0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EC3347" w:rsidRDefault="00EC3347" w:rsidP="00BE49B6">
            <w:pPr>
              <w:widowControl w:val="0"/>
              <w:suppressAutoHyphens/>
              <w:autoSpaceDN w:val="0"/>
              <w:spacing w:line="276"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10</w:t>
            </w:r>
          </w:p>
        </w:tc>
        <w:tc>
          <w:tcPr>
            <w:tcW w:w="1276"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EC3347">
        <w:trPr>
          <w:trHeight w:val="831"/>
        </w:trPr>
        <w:tc>
          <w:tcPr>
            <w:tcW w:w="675"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3436" w:type="dxa"/>
            <w:tcBorders>
              <w:top w:val="single" w:sz="4" w:space="0" w:color="auto"/>
              <w:left w:val="single" w:sz="4" w:space="0" w:color="auto"/>
              <w:bottom w:val="single" w:sz="4" w:space="0" w:color="auto"/>
              <w:right w:val="single" w:sz="4" w:space="0" w:color="auto"/>
            </w:tcBorders>
            <w:vAlign w:val="center"/>
          </w:tcPr>
          <w:p w:rsidR="00EC3347" w:rsidRPr="004E0A87" w:rsidRDefault="00EC3347" w:rsidP="00BE49B6">
            <w:pPr>
              <w:spacing w:line="276" w:lineRule="auto"/>
              <w:rPr>
                <w:b/>
                <w:sz w:val="24"/>
                <w:szCs w:val="24"/>
              </w:rPr>
            </w:pPr>
            <w:r w:rsidRPr="004E0A87">
              <w:rPr>
                <w:b/>
                <w:sz w:val="24"/>
                <w:szCs w:val="24"/>
              </w:rPr>
              <w:t>Mouse usb, óptico com resolução 1200DPi</w:t>
            </w:r>
          </w:p>
          <w:p w:rsidR="00EC3347" w:rsidRPr="004E0A87" w:rsidRDefault="00EC3347" w:rsidP="00BE49B6">
            <w:pPr>
              <w:spacing w:line="276" w:lineRule="auto"/>
              <w:rPr>
                <w:b/>
                <w:sz w:val="24"/>
                <w:szCs w:val="24"/>
              </w:rPr>
            </w:pPr>
            <w:r w:rsidRPr="004E0A87">
              <w:rPr>
                <w:b/>
                <w:sz w:val="24"/>
                <w:szCs w:val="24"/>
              </w:rPr>
              <w:t>Cor: preto</w:t>
            </w:r>
          </w:p>
        </w:tc>
        <w:tc>
          <w:tcPr>
            <w:tcW w:w="992" w:type="dxa"/>
            <w:tcBorders>
              <w:top w:val="single" w:sz="4" w:space="0" w:color="auto"/>
              <w:left w:val="single" w:sz="4" w:space="0" w:color="auto"/>
              <w:bottom w:val="single" w:sz="4" w:space="0" w:color="auto"/>
              <w:right w:val="single" w:sz="4" w:space="0" w:color="auto"/>
            </w:tcBorders>
            <w:vAlign w:val="center"/>
          </w:tcPr>
          <w:p w:rsidR="00EC3347" w:rsidRDefault="00EC3347" w:rsidP="00BE49B6">
            <w:pPr>
              <w:spacing w:line="276" w:lineRule="auto"/>
              <w:jc w:val="center"/>
            </w:pPr>
            <w:r w:rsidRPr="00A40C0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EC3347" w:rsidRDefault="00EC3347" w:rsidP="00BE49B6">
            <w:pPr>
              <w:widowControl w:val="0"/>
              <w:suppressAutoHyphens/>
              <w:autoSpaceDN w:val="0"/>
              <w:spacing w:line="276"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10</w:t>
            </w:r>
          </w:p>
        </w:tc>
        <w:tc>
          <w:tcPr>
            <w:tcW w:w="1276"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EC3347">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w:t>
            </w:r>
            <w:r>
              <w:rPr>
                <w:rFonts w:eastAsia="Arial Unicode MS"/>
                <w:b/>
                <w:kern w:val="3"/>
                <w:sz w:val="22"/>
                <w:szCs w:val="16"/>
                <w:lang w:eastAsia="zh-CN" w:bidi="hi-IN"/>
              </w:rPr>
              <w:t>4</w:t>
            </w:r>
          </w:p>
        </w:tc>
        <w:tc>
          <w:tcPr>
            <w:tcW w:w="3436" w:type="dxa"/>
            <w:tcBorders>
              <w:top w:val="single" w:sz="4" w:space="0" w:color="auto"/>
              <w:left w:val="single" w:sz="4" w:space="0" w:color="auto"/>
              <w:bottom w:val="single" w:sz="4" w:space="0" w:color="auto"/>
              <w:right w:val="single" w:sz="4" w:space="0" w:color="auto"/>
            </w:tcBorders>
            <w:vAlign w:val="center"/>
          </w:tcPr>
          <w:p w:rsidR="00EC3347" w:rsidRPr="004E0A87" w:rsidRDefault="00EC3347" w:rsidP="00BE49B6">
            <w:pPr>
              <w:spacing w:line="276" w:lineRule="auto"/>
              <w:rPr>
                <w:b/>
                <w:sz w:val="24"/>
                <w:szCs w:val="24"/>
              </w:rPr>
            </w:pPr>
            <w:r w:rsidRPr="004E0A87">
              <w:rPr>
                <w:b/>
                <w:sz w:val="24"/>
                <w:szCs w:val="24"/>
              </w:rPr>
              <w:t>Teclado usb, multimídia, ABNT2</w:t>
            </w:r>
          </w:p>
          <w:p w:rsidR="00EC3347" w:rsidRPr="004E0A87" w:rsidRDefault="00EC3347" w:rsidP="00BE49B6">
            <w:pPr>
              <w:spacing w:line="276" w:lineRule="auto"/>
              <w:rPr>
                <w:b/>
                <w:sz w:val="24"/>
                <w:szCs w:val="24"/>
              </w:rPr>
            </w:pPr>
            <w:r w:rsidRPr="004E0A87">
              <w:rPr>
                <w:b/>
                <w:sz w:val="24"/>
                <w:szCs w:val="24"/>
              </w:rPr>
              <w:t>Cor: preto</w:t>
            </w:r>
          </w:p>
        </w:tc>
        <w:tc>
          <w:tcPr>
            <w:tcW w:w="992" w:type="dxa"/>
            <w:tcBorders>
              <w:top w:val="single" w:sz="4" w:space="0" w:color="auto"/>
              <w:left w:val="single" w:sz="4" w:space="0" w:color="auto"/>
              <w:bottom w:val="single" w:sz="4" w:space="0" w:color="auto"/>
              <w:right w:val="single" w:sz="4" w:space="0" w:color="auto"/>
            </w:tcBorders>
            <w:vAlign w:val="center"/>
          </w:tcPr>
          <w:p w:rsidR="00EC3347" w:rsidRDefault="00EC3347" w:rsidP="00BE49B6">
            <w:pPr>
              <w:spacing w:line="276" w:lineRule="auto"/>
              <w:jc w:val="center"/>
            </w:pPr>
            <w:r w:rsidRPr="00A40C0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EC3347" w:rsidRPr="009636E6" w:rsidRDefault="00EC3347" w:rsidP="00BE49B6">
            <w:pPr>
              <w:widowControl w:val="0"/>
              <w:suppressAutoHyphens/>
              <w:autoSpaceDN w:val="0"/>
              <w:spacing w:line="276"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10</w:t>
            </w:r>
          </w:p>
        </w:tc>
        <w:tc>
          <w:tcPr>
            <w:tcW w:w="1276"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EC3347" w:rsidRPr="005555A5" w:rsidRDefault="00EC3347"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EC3347">
        <w:trPr>
          <w:trHeight w:val="558"/>
        </w:trPr>
        <w:tc>
          <w:tcPr>
            <w:tcW w:w="8788" w:type="dxa"/>
            <w:gridSpan w:val="6"/>
            <w:tcBorders>
              <w:top w:val="single" w:sz="4" w:space="0" w:color="auto"/>
              <w:left w:val="single" w:sz="4" w:space="0" w:color="auto"/>
              <w:bottom w:val="single" w:sz="4" w:space="0" w:color="auto"/>
              <w:right w:val="single" w:sz="4" w:space="0" w:color="auto"/>
            </w:tcBorders>
            <w:vAlign w:val="center"/>
          </w:tcPr>
          <w:p w:rsidR="00EC3347" w:rsidRPr="005555A5" w:rsidRDefault="00EC3347" w:rsidP="00EC3347">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 xml:space="preserve">TOTAL </w:t>
            </w:r>
          </w:p>
        </w:tc>
        <w:tc>
          <w:tcPr>
            <w:tcW w:w="1560" w:type="dxa"/>
            <w:tcBorders>
              <w:top w:val="single" w:sz="4" w:space="0" w:color="auto"/>
              <w:left w:val="single" w:sz="4" w:space="0" w:color="auto"/>
              <w:bottom w:val="single" w:sz="4" w:space="0" w:color="auto"/>
              <w:right w:val="single" w:sz="4" w:space="0" w:color="auto"/>
            </w:tcBorders>
          </w:tcPr>
          <w:p w:rsidR="00EC3347" w:rsidRPr="005555A5" w:rsidRDefault="00EC3347"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A94D8F" w:rsidRDefault="00A94D8F"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0649F7">
        <w:rPr>
          <w:b/>
          <w:color w:val="000000" w:themeColor="text1"/>
          <w:sz w:val="24"/>
          <w:szCs w:val="24"/>
        </w:rPr>
        <w:t>040</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0649F7">
        <w:rPr>
          <w:b w:val="0"/>
          <w:color w:val="000000" w:themeColor="text1"/>
          <w:szCs w:val="24"/>
        </w:rPr>
        <w:t>040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0649F7">
        <w:rPr>
          <w:b w:val="0"/>
          <w:color w:val="000000" w:themeColor="text1"/>
          <w:szCs w:val="24"/>
        </w:rPr>
        <w:t>040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0649F7">
        <w:rPr>
          <w:b/>
          <w:color w:val="000000" w:themeColor="text1"/>
          <w:sz w:val="24"/>
          <w:szCs w:val="24"/>
        </w:rPr>
        <w:t>040</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0649F7">
        <w:rPr>
          <w:b w:val="0"/>
          <w:color w:val="000000" w:themeColor="text1"/>
          <w:szCs w:val="24"/>
        </w:rPr>
        <w:t>040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0649F7">
        <w:rPr>
          <w:b/>
          <w:color w:val="000000" w:themeColor="text1"/>
          <w:sz w:val="24"/>
          <w:szCs w:val="24"/>
        </w:rPr>
        <w:t>040</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0649F7">
        <w:rPr>
          <w:b/>
          <w:sz w:val="24"/>
        </w:rPr>
        <w:t>040</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4A02CE">
        <w:rPr>
          <w:b/>
          <w:sz w:val="24"/>
        </w:rPr>
        <w:t>1621</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E4" w:rsidRDefault="00324AE4">
      <w:r>
        <w:separator/>
      </w:r>
    </w:p>
  </w:endnote>
  <w:endnote w:type="continuationSeparator" w:id="1">
    <w:p w:rsidR="00324AE4" w:rsidRDefault="00324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096268" w:rsidRDefault="00096268" w:rsidP="00EE34B0">
        <w:pPr>
          <w:pStyle w:val="Rodap"/>
          <w:jc w:val="right"/>
        </w:pPr>
        <w:r>
          <w:t>[</w:t>
        </w:r>
        <w:fldSimple w:instr=" PAGE   \* MERGEFORMAT ">
          <w:r w:rsidR="008D7B6E">
            <w:rPr>
              <w:noProof/>
            </w:rPr>
            <w:t>1</w:t>
          </w:r>
        </w:fldSimple>
        <w:r>
          <w:t>]</w:t>
        </w:r>
      </w:p>
    </w:sdtContent>
  </w:sdt>
  <w:p w:rsidR="00096268" w:rsidRDefault="000962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E4" w:rsidRDefault="00324AE4">
      <w:r>
        <w:separator/>
      </w:r>
    </w:p>
  </w:footnote>
  <w:footnote w:type="continuationSeparator" w:id="1">
    <w:p w:rsidR="00324AE4" w:rsidRDefault="00324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68" w:rsidRDefault="00096268">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7A0AD3">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096268" w:rsidRDefault="00096268">
                <w:pPr>
                  <w:jc w:val="center"/>
                  <w:rPr>
                    <w:b/>
                    <w:sz w:val="22"/>
                  </w:rPr>
                </w:pPr>
                <w:r>
                  <w:rPr>
                    <w:b/>
                    <w:sz w:val="22"/>
                  </w:rPr>
                  <w:t xml:space="preserve"> </w:t>
                </w:r>
              </w:p>
              <w:p w:rsidR="00096268" w:rsidRPr="005D3678" w:rsidRDefault="00096268" w:rsidP="0043177E">
                <w:pPr>
                  <w:ind w:left="708" w:firstLine="708"/>
                  <w:rPr>
                    <w:b/>
                    <w:sz w:val="22"/>
                  </w:rPr>
                </w:pPr>
                <w:r w:rsidRPr="005D3678">
                  <w:rPr>
                    <w:b/>
                    <w:sz w:val="22"/>
                  </w:rPr>
                  <w:t>ESTADO DO RIO DE JANEIRO</w:t>
                </w:r>
              </w:p>
              <w:p w:rsidR="00096268" w:rsidRPr="005D3678" w:rsidRDefault="00096268" w:rsidP="005D3678">
                <w:pPr>
                  <w:pStyle w:val="Ttulo4"/>
                  <w:jc w:val="left"/>
                  <w:rPr>
                    <w:sz w:val="24"/>
                  </w:rPr>
                </w:pPr>
                <w:r w:rsidRPr="005D3678">
                  <w:rPr>
                    <w:sz w:val="24"/>
                  </w:rPr>
                  <w:t xml:space="preserve">                    </w:t>
                </w:r>
                <w:r>
                  <w:rPr>
                    <w:sz w:val="24"/>
                  </w:rPr>
                  <w:tab/>
                </w:r>
                <w:r w:rsidRPr="005D3678">
                  <w:rPr>
                    <w:sz w:val="24"/>
                  </w:rPr>
                  <w:t>Prefeitura Municipal de Bom Jardim</w:t>
                </w:r>
              </w:p>
              <w:p w:rsidR="00096268" w:rsidRPr="005D3678" w:rsidRDefault="00096268" w:rsidP="005D3678">
                <w:pPr>
                  <w:rPr>
                    <w:b/>
                    <w:sz w:val="22"/>
                  </w:rPr>
                </w:pPr>
                <w:r w:rsidRPr="005D3678">
                  <w:rPr>
                    <w:b/>
                    <w:sz w:val="24"/>
                  </w:rPr>
                  <w:t xml:space="preserve">                     </w:t>
                </w:r>
              </w:p>
            </w:txbxContent>
          </v:textbox>
        </v:shape>
      </w:pict>
    </w:r>
  </w:p>
  <w:p w:rsidR="00096268" w:rsidRDefault="00096268"/>
  <w:p w:rsidR="00096268" w:rsidRDefault="00096268">
    <w:pPr>
      <w:pStyle w:val="Cabealho"/>
    </w:pPr>
  </w:p>
  <w:p w:rsidR="00096268" w:rsidRDefault="00096268">
    <w:pPr>
      <w:pStyle w:val="Cabealho"/>
    </w:pPr>
  </w:p>
  <w:p w:rsidR="00096268" w:rsidRDefault="0009626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8">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5F53C8"/>
    <w:multiLevelType w:val="multilevel"/>
    <w:tmpl w:val="DF30AE2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4425F36"/>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376595"/>
    <w:multiLevelType w:val="hybridMultilevel"/>
    <w:tmpl w:val="BDD06B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5F0304"/>
    <w:multiLevelType w:val="hybridMultilevel"/>
    <w:tmpl w:val="DD685F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5">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AFF6671"/>
    <w:multiLevelType w:val="hybridMultilevel"/>
    <w:tmpl w:val="9AEAB0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7"/>
  </w:num>
  <w:num w:numId="2">
    <w:abstractNumId w:val="6"/>
  </w:num>
  <w:num w:numId="3">
    <w:abstractNumId w:val="2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25"/>
  </w:num>
  <w:num w:numId="8">
    <w:abstractNumId w:val="16"/>
  </w:num>
  <w:num w:numId="9">
    <w:abstractNumId w:val="24"/>
  </w:num>
  <w:num w:numId="10">
    <w:abstractNumId w:val="12"/>
  </w:num>
  <w:num w:numId="11">
    <w:abstractNumId w:val="7"/>
  </w:num>
  <w:num w:numId="12">
    <w:abstractNumId w:val="8"/>
  </w:num>
  <w:num w:numId="13">
    <w:abstractNumId w:val="23"/>
  </w:num>
  <w:num w:numId="14">
    <w:abstractNumId w:val="15"/>
  </w:num>
  <w:num w:numId="15">
    <w:abstractNumId w:val="13"/>
  </w:num>
  <w:num w:numId="16">
    <w:abstractNumId w:val="20"/>
  </w:num>
  <w:num w:numId="17">
    <w:abstractNumId w:val="19"/>
  </w:num>
  <w:num w:numId="18">
    <w:abstractNumId w:val="0"/>
  </w:num>
  <w:num w:numId="19">
    <w:abstractNumId w:val="1"/>
  </w:num>
  <w:num w:numId="20">
    <w:abstractNumId w:val="2"/>
  </w:num>
  <w:num w:numId="21">
    <w:abstractNumId w:val="3"/>
  </w:num>
  <w:num w:numId="22">
    <w:abstractNumId w:val="4"/>
  </w:num>
  <w:num w:numId="23">
    <w:abstractNumId w:val="11"/>
  </w:num>
  <w:num w:numId="24">
    <w:abstractNumId w:val="26"/>
  </w:num>
  <w:num w:numId="25">
    <w:abstractNumId w:val="18"/>
  </w:num>
  <w:num w:numId="26">
    <w:abstractNumId w:val="21"/>
  </w:num>
  <w:num w:numId="2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7987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49F7"/>
    <w:rsid w:val="00065B86"/>
    <w:rsid w:val="00066DC7"/>
    <w:rsid w:val="0007263A"/>
    <w:rsid w:val="000727D1"/>
    <w:rsid w:val="00077089"/>
    <w:rsid w:val="00077134"/>
    <w:rsid w:val="0008168A"/>
    <w:rsid w:val="00081BF4"/>
    <w:rsid w:val="000868EA"/>
    <w:rsid w:val="0008712F"/>
    <w:rsid w:val="00087883"/>
    <w:rsid w:val="00091583"/>
    <w:rsid w:val="000918B3"/>
    <w:rsid w:val="000922F1"/>
    <w:rsid w:val="00094BD1"/>
    <w:rsid w:val="00096268"/>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4AE4"/>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2CE"/>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83C"/>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0AD3"/>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7B6E"/>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0382"/>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3EDD"/>
    <w:rsid w:val="00DC5A05"/>
    <w:rsid w:val="00DC7E0B"/>
    <w:rsid w:val="00DD10AD"/>
    <w:rsid w:val="00DD3530"/>
    <w:rsid w:val="00DD4ABC"/>
    <w:rsid w:val="00DD7396"/>
    <w:rsid w:val="00DD7562"/>
    <w:rsid w:val="00DD762B"/>
    <w:rsid w:val="00DE1548"/>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41</Pages>
  <Words>12439</Words>
  <Characters>67173</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79454</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2018-05-09T19:02:00Z</cp:lastPrinted>
  <dcterms:created xsi:type="dcterms:W3CDTF">2018-05-16T14:05:00Z</dcterms:created>
  <dcterms:modified xsi:type="dcterms:W3CDTF">2018-05-16T16:58:00Z</dcterms:modified>
</cp:coreProperties>
</file>